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w:t>
      </w:r>
      <w:r>
        <w:t xml:space="preserve"> </w:t>
      </w:r>
      <w:r>
        <w:t xml:space="preserve">Deployment</w:t>
      </w:r>
      <w:r>
        <w:t xml:space="preserve"> </w:t>
      </w:r>
      <w:r>
        <w:t xml:space="preserve">in</w:t>
      </w:r>
      <w:r>
        <w:t xml:space="preserve"> </w:t>
      </w:r>
      <w:r>
        <w:t xml:space="preserve">Pakistan</w:t>
      </w:r>
      <w:r>
        <w:t xml:space="preserve"> </w:t>
      </w:r>
      <w:r>
        <w:t xml:space="preserve">Karachi</w:t>
      </w:r>
    </w:p>
    <w:bookmarkStart w:id="27" w:name="X0f1e08f66cd45f7df5b484f525f2594ef3a9639"/>
    <w:p>
      <w:pPr>
        <w:pStyle w:val="Heading1"/>
      </w:pPr>
      <w:r>
        <w:t xml:space="preserve">Project Report: Implementation of a Specialized Translator Interpreter Framework in Pakistan Karachi</w:t>
      </w:r>
    </w:p>
    <w:p>
      <w:pPr>
        <w:pStyle w:val="FirstParagraph"/>
      </w:pPr>
      <w:r>
        <w:rPr>
          <w:bCs/>
          <w:b/>
        </w:rPr>
        <w:t xml:space="preserve">Date:</w:t>
      </w:r>
      <w:r>
        <w:t xml:space="preserve"> </w:t>
      </w:r>
      <w:r>
        <w:t xml:space="preserve">October 26, 2023</w:t>
      </w:r>
      <w:r>
        <w:br/>
      </w:r>
      <w:r>
        <w:rPr>
          <w:bCs/>
          <w:b/>
        </w:rPr>
        <w:t xml:space="preserve">To:</w:t>
      </w:r>
      <w:r>
        <w:t xml:space="preserve">The National Steering Committee on Linguistic Accessibility and Digital Inclusion</w:t>
      </w:r>
      <w:r>
        <w:br/>
      </w:r>
      <w:r>
        <w:rPr>
          <w:bCs/>
          <w:b/>
        </w:rPr>
        <w:t xml:space="preserve">From:</w:t>
      </w:r>
      <w:r>
        <w:t xml:space="preserve">The Project Management Unit (PMU)</w:t>
      </w:r>
      <w:r>
        <w:br/>
      </w:r>
      <w:r>
        <w:rPr>
          <w:bCs/>
          <w:b/>
        </w:rPr>
        <w:t xml:space="preserve">Subject:</w:t>
      </w:r>
      <w:r>
        <w:t xml:space="preserve">A Comprehensive Proposal for a State-of-the-Art Translator Interpreter Ecosystem in Pakistan Karachi</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necessity and operational framework for deploying a robust, technology-driven</w:t>
      </w:r>
      <w:r>
        <w:t xml:space="preserve"> </w:t>
      </w:r>
      <w:r>
        <w:rPr>
          <w:bCs/>
          <w:b/>
        </w:rPr>
        <w:t xml:space="preserve">Translator Interpreter</w:t>
      </w:r>
      <w:r>
        <w:t xml:space="preserve">Pakistan Karachi. As one of the most densely populated cities in the world and a critical gateway for international trade, immigration, and diplomatic engagement in South Asia, Karachi faces significant linguistic fragmentation. The proposed initiative aims to bridge communication gaps between diverse linguistic groups—including Urdu speakers, Sindhi speakers, Pashto speakers—and non-native English or Urdu-speaking populations through advanced real-time interpretation tools.</w:t>
      </w:r>
    </w:p>
    <w:p>
      <w:pPr>
        <w:pStyle w:val="BodyText"/>
      </w:pPr>
      <w:r>
        <w:t xml:space="preserve">The core objective is to enhance social cohesion, improve access to public services for migrants and expatriates, and facilitate smoother commercial transactions in Karachi’s bustling business districts. By integrating AI-assisted</w:t>
      </w:r>
      <w:r>
        <w:t xml:space="preserve"> </w:t>
      </w:r>
      <w:r>
        <w:rPr>
          <w:bCs/>
          <w:b/>
        </w:rPr>
        <w:t xml:space="preserve">Translator Interpreter</w:t>
      </w:r>
      <w:r>
        <w:t xml:space="preserve"> </w:t>
      </w:r>
      <w:r>
        <w:t xml:space="preserve">technologies with human-in-the-loop verification systems, this project seeks to set a global precedent for urban linguistic integration in developing megacities.</w:t>
      </w:r>
    </w:p>
    <w:bookmarkEnd w:id="20"/>
    <w:bookmarkStart w:id="21" w:name="X1f743b04d0784c79431d019e5d0e0f5d9df329a"/>
    <w:p>
      <w:pPr>
        <w:pStyle w:val="Heading2"/>
      </w:pPr>
      <w:r>
        <w:t xml:space="preserve">2. Contextual Background: The Linguistic Landscape of Pakistan Karachi</w:t>
      </w:r>
    </w:p>
    <w:p>
      <w:pPr>
        <w:pStyle w:val="FirstParagraph"/>
      </w:pPr>
      <w:r>
        <w:rPr>
          <w:bCs/>
          <w:b/>
        </w:rPr>
        <w:t xml:space="preserve">Pakistan Karachi</w:t>
      </w:r>
      <w:r>
        <w:t xml:space="preserve"> </w:t>
      </w:r>
      <w:r>
        <w:t xml:space="preserve">is a melting pot of cultures and languages. While Urdu serves as the national language and lingua franca, the city hosts significant populations speaking Sindhi, Pashto, Punjabi, Saraiki, Bengali (particularly among refugees from Myanmar), Hindi/Urdu speakers from various regions of India who have migrated over decades for employment opportunities.</w:t>
      </w:r>
    </w:p>
    <w:p>
      <w:pPr>
        <w:pStyle w:val="BodyText"/>
      </w:pPr>
      <w:r>
        <w:t xml:space="preserve">This diversity creates a complex communication ecosystem. In sectors such as healthcare, legal aid</w:t>
      </w:r>
      <w:r>
        <w:t xml:space="preserve"> </w:t>
      </w:r>
      <w:r>
        <w:t xml:space="preserve">, tourism</w:t>
      </w:r>
      <w:r>
        <w:t xml:space="preserve"> </w:t>
      </w:r>
      <w:r>
        <w:t xml:space="preserve">, and international shipping</w:t>
      </w:r>
      <w:r>
        <w:t xml:space="preserve"> </w:t>
      </w:r>
      <w:r>
        <w:t xml:space="preserve">linguistic barriers can lead to misunderstandings, reduced access to justice</w:t>
      </w:r>
      <w:r>
        <w:t xml:space="preserve"> </w:t>
      </w:r>
      <w:r>
        <w:t xml:space="preserve">or medical errors. For instance</w:t>
      </w:r>
      <w:r>
        <w:t xml:space="preserve"> </w:t>
      </w:r>
      <w:r>
        <w:t xml:space="preserve">an English-speaking doctor may struggle to diagnose a patient who primarily speaks Pashto or Rohingya Bengali without an effective</w:t>
      </w:r>
      <w:r>
        <w:t xml:space="preserve"> </w:t>
      </w:r>
      <w:r>
        <w:rPr>
          <w:bCs/>
          <w:b/>
        </w:rPr>
        <w:t xml:space="preserve">Translator Interpreter</w:t>
      </w:r>
      <w:r>
        <w:t xml:space="preserve">. Furthermore, as Karachi positions itself as a central hub within the China-Pakistan Economic Corridor (CPEC)</w:t>
      </w:r>
      <w:r>
        <w:t xml:space="preserve"> </w:t>
      </w:r>
      <w:r>
        <w:t xml:space="preserve">attracting thousands of Chinese professionals and investors</w:t>
      </w:r>
      <w:r>
        <w:t xml:space="preserve"> </w:t>
      </w:r>
      <w:r>
        <w:t xml:space="preserve">the need for seamless bilingual communication between Urdu/English speakers and Mandarin speakers becomes urgent.</w:t>
      </w:r>
    </w:p>
    <w:bookmarkEnd w:id="21"/>
    <w:bookmarkStart w:id="22" w:name="problem-statement"/>
    <w:p>
      <w:pPr>
        <w:pStyle w:val="Heading2"/>
      </w:pPr>
      <w:r>
        <w:t xml:space="preserve">3. Problem Statement</w:t>
      </w:r>
    </w:p>
    <w:p>
      <w:pPr>
        <w:pStyle w:val="FirstParagraph"/>
      </w:pPr>
      <w:r>
        <w:t xml:space="preserve">The current infrastructure for interpreting services in</w:t>
      </w:r>
      <w:r>
        <w:t xml:space="preserve"> </w:t>
      </w:r>
      <w:r>
        <w:rPr>
          <w:bCs/>
          <w:b/>
        </w:rPr>
        <w:t xml:space="preserve">Pakistan Karachi</w:t>
      </w:r>
      <w:r>
        <w:t xml:space="preserve"> </w:t>
      </w:r>
      <w:r>
        <w:t xml:space="preserve">is fragmented, underfunded, and largely reliant on informal networks or ad-hoc volunteer efforts. There is no standardized protocol for professional interpretation in public hospitals</w:t>
      </w:r>
      <w:r>
        <w:t xml:space="preserve"> </w:t>
      </w:r>
      <w:r>
        <w:t xml:space="preserve">courts</w:t>
      </w:r>
      <w:r>
        <w:t xml:space="preserve"> </w:t>
      </w:r>
      <w:r>
        <w:t xml:space="preserve">or municipal offices. Key challenges include:</w:t>
      </w:r>
    </w:p>
    <w:p>
      <w:pPr>
        <w:numPr>
          <w:ilvl w:val="0"/>
          <w:numId w:val="1001"/>
        </w:numPr>
        <w:pStyle w:val="Compact"/>
      </w:pPr>
      <w:r>
        <w:rPr>
          <w:bCs/>
          <w:b/>
        </w:rPr>
        <w:t xml:space="preserve">Lack of Standardization:</w:t>
      </w:r>
      <w:r>
        <w:t xml:space="preserve">No unified certification or recognition system for</w:t>
      </w:r>
      <w:r>
        <w:t xml:space="preserve"> </w:t>
      </w:r>
      <w:r>
        <w:rPr>
          <w:bCs/>
          <w:b/>
        </w:rPr>
        <w:t xml:space="preserve">Translator Interpreter</w:t>
      </w:r>
      <w:r>
        <w:t xml:space="preserve">s operating in the city.</w:t>
      </w:r>
    </w:p>
    <w:p>
      <w:pPr>
        <w:numPr>
          <w:ilvl w:val="0"/>
          <w:numId w:val="1001"/>
        </w:numPr>
        <w:pStyle w:val="Compact"/>
      </w:pPr>
      <w:r>
        <w:rPr>
          <w:bCs/>
          <w:b/>
        </w:rPr>
        <w:t xml:space="preserve">Digital Divide:</w:t>
      </w:r>
      <w:r>
        <w:t xml:space="preserve">Limited access to real-time translation tools among lower-income populations who cannot afford private interpreters.</w:t>
      </w:r>
    </w:p>
    <w:p>
      <w:pPr>
        <w:numPr>
          <w:ilvl w:val="0"/>
          <w:numId w:val="1001"/>
        </w:numPr>
        <w:pStyle w:val="Compact"/>
      </w:pPr>
      <w:r>
        <w:rPr>
          <w:bCs/>
          <w:b/>
        </w:rPr>
        <w:t xml:space="preserve">Cultural Nuances:</w:t>
      </w:r>
      <w:r>
        <w:t xml:space="preserve">Mechanical translations often fail to capture cultural context</w:t>
      </w:r>
      <w:r>
        <w:t xml:space="preserve"> </w:t>
      </w:r>
      <w:r>
        <w:t xml:space="preserve">leading to potential diplomatic or social friction in sensitive interactions.</w:t>
      </w:r>
    </w:p>
    <w:p>
      <w:pPr>
        <w:numPr>
          <w:ilvl w:val="0"/>
          <w:numId w:val="1001"/>
        </w:numPr>
        <w:pStyle w:val="Compact"/>
      </w:pPr>
      <w:r>
        <w:rPr>
          <w:bCs/>
          <w:b/>
        </w:rPr>
        <w:t xml:space="preserve">High Demand Volume:</w:t>
      </w:r>
      <w:r>
        <w:t xml:space="preserve">The sheer population density of</w:t>
      </w:r>
      <w:r>
        <w:t xml:space="preserve"> </w:t>
      </w:r>
      <w:r>
        <w:rPr>
          <w:bCs/>
          <w:b/>
        </w:rPr>
        <w:t xml:space="preserve">Pakistan Karachi</w:t>
      </w:r>
      <w:r>
        <w:t xml:space="preserve"> </w:t>
      </w:r>
      <w:r>
        <w:t xml:space="preserve">means that even a small percentage of people requiring interpretation services represents millions of daily interactions.</w:t>
      </w:r>
    </w:p>
    <w:bookmarkEnd w:id="22"/>
    <w:bookmarkStart w:id="26" w:name="X43698f18fdeeb3931facfb6fb26d19d621ae1a6"/>
    <w:p>
      <w:pPr>
        <w:pStyle w:val="Heading2"/>
      </w:pPr>
      <w:r>
        <w:t xml:space="preserve">4. Proposed Solution: The Integrated Translator Interpreter Framework</w:t>
      </w:r>
    </w:p>
    <w:p>
      <w:pPr>
        <w:pStyle w:val="FirstParagraph"/>
      </w:pPr>
      <w:r>
        <w:t xml:space="preserve">This project proposes the development and deployment of a hybrid</w:t>
      </w:r>
      <w:r>
        <w:t xml:space="preserve"> </w:t>
      </w:r>
      <w:r>
        <w:rPr>
          <w:bCs/>
          <w:b/>
        </w:rPr>
        <w:t xml:space="preserve">Translator Interpreter</w:t>
      </w:r>
      <w:r>
        <w:t xml:space="preserve">Pakistan Karachi. The solution consists of three pillars:</w:t>
      </w:r>
    </w:p>
    <w:bookmarkStart w:id="23" w:name="section"/>
    <w:p>
      <w:pPr>
        <w:pStyle w:val="Heading3"/>
      </w:pPr>
    </w:p>
    <w:p>
      <w:pPr>
        <w:pStyle w:val="FirstParagraph"/>
      </w:pPr>
      <w:r>
        <w:t xml:space="preserve">We will deploy a mobile application and web platform that utilizes Artificial Intelligence (AI) and Natural Language Processing (NLP) to provide real-time speech-to-speech translation in major languages spoken in Karachi: Urdu</w:t>
      </w:r>
      <w:r>
        <w:t xml:space="preserve"> </w:t>
      </w:r>
      <w:r>
        <w:t xml:space="preserve">English</w:t>
      </w:r>
      <w:r>
        <w:t xml:space="preserve"> </w:t>
      </w:r>
      <w:r>
        <w:t xml:space="preserve">Sindhi</w:t>
      </w:r>
      <w:r>
        <w:t xml:space="preserve"> </w:t>
      </w:r>
      <w:r>
        <w:t xml:space="preserve">Pashto</w:t>
      </w:r>
      <w:r>
        <w:t xml:space="preserve"> </w:t>
      </w:r>
      <w:r>
        <w:t xml:space="preserve">Arabic</w:t>
      </w:r>
      <w:r>
        <w:t xml:space="preserve"> </w:t>
      </w:r>
      <w:r>
        <w:t xml:space="preserve">Bengali</w:t>
      </w:r>
      <w:r>
        <w:t xml:space="preserve"> </w:t>
      </w:r>
      <w:r>
        <w:t xml:space="preserve">Hindi</w:t>
      </w:r>
      <w:r>
        <w:t xml:space="preserve"> </w:t>
      </w:r>
      <w:r>
        <w:t xml:space="preserve">and Mandarin. The AI engine will be trained on local dialects and idiomatic expressions specific to the Sindh region to ensure accuracy.</w:t>
      </w:r>
    </w:p>
    <w:bookmarkEnd w:id="23"/>
    <w:bookmarkStart w:id="24" w:name="human-in-the-loop-verification-network"/>
    <w:p>
      <w:pPr>
        <w:pStyle w:val="Heading3"/>
      </w:pPr>
      <w:r>
        <w:t xml:space="preserve">4.2 Human-in-the-Loop Verification Network</w:t>
      </w:r>
    </w:p>
    <w:p>
      <w:pPr>
        <w:pStyle w:val="FirstParagraph"/>
      </w:pPr>
      <w:r>
        <w:t xml:space="preserve">To address issues of nuance</w:t>
      </w:r>
      <w:r>
        <w:t xml:space="preserve"> </w:t>
      </w:r>
      <w:r>
        <w:t xml:space="preserve">ethics</w:t>
      </w:r>
      <w:r>
        <w:t xml:space="preserve"> </w:t>
      </w:r>
      <w:r>
        <w:t xml:space="preserve">and complex legal/medical terminology</w:t>
      </w:r>
      <w:r>
        <w:t xml:space="preserve"> </w:t>
      </w:r>
      <w:r>
        <w:t xml:space="preserve">we will establish a network of certified human</w:t>
      </w:r>
      <w:r>
        <w:t xml:space="preserve"> </w:t>
      </w:r>
      <w:r>
        <w:rPr>
          <w:bCs/>
          <w:b/>
        </w:rPr>
        <w:t xml:space="preserve">Translator Interpreter</w:t>
      </w:r>
      <w:r>
        <w:t xml:space="preserve">s available via video link for high-stakes scenarios. These professionals will receive fair wages and benefits</w:t>
      </w:r>
      <w:r>
        <w:t xml:space="preserve"> </w:t>
      </w:r>
      <w:r>
        <w:t xml:space="preserve">thereby creating new employment opportunities in</w:t>
      </w:r>
      <w:r>
        <w:t xml:space="preserve"> </w:t>
      </w:r>
      <w:r>
        <w:rPr>
          <w:bCs/>
          <w:b/>
        </w:rPr>
        <w:t xml:space="preserve">Pakistan Karachi</w:t>
      </w:r>
      <w:r>
        <w:t xml:space="preserve">. A rigorous training curriculum focusing on medical</w:t>
      </w:r>
      <w:r>
        <w:t xml:space="preserve"> </w:t>
      </w:r>
      <w:r>
        <w:t xml:space="preserve">legal</w:t>
      </w:r>
      <w:r>
        <w:t xml:space="preserve"> </w:t>
      </w:r>
      <w:r>
        <w:t xml:space="preserve">and technical terminology will be developed in collaboration with local universities such as the University of Karachi.</w:t>
      </w:r>
    </w:p>
    <w:bookmarkEnd w:id="24"/>
    <w:bookmarkStart w:id="25" w:name="institutional-partnerships"/>
    <w:p>
      <w:pPr>
        <w:pStyle w:val="Heading3"/>
      </w:pPr>
      <w:r>
        <w:t xml:space="preserve">4.3 Institutional Partnerships</w:t>
      </w:r>
    </w:p>
    <w:p>
      <w:pPr>
        <w:pStyle w:val="FirstParagraph"/>
      </w:pPr>
      <w:r>
        <w:t xml:space="preserve">The project will partner with:</w:t>
      </w:r>
    </w:p>
    <w:p>
      <w:pPr>
        <w:pStyle w:val="BodyText"/>
      </w:pPr>
      <w:r>
        <w:rPr>
          <w:bCs/>
          <w:b/>
        </w:rPr>
        <w:t xml:space="preserve">Karachi Metropolitan Corporation (KMC):</w:t>
      </w:r>
      <w:r>
        <w:t xml:space="preserve">To integrate interpretation services into municipal offices for birth registration</w:t>
      </w:r>
      <w:r>
        <w:t xml:space="preserve"> </w:t>
      </w:r>
      <w:r>
        <w:t xml:space="preserve">utility connections</w:t>
      </w:r>
      <w:r>
        <w:t xml:space="preserve"> </w:t>
      </w:r>
      <w:r>
        <w:t xml:space="preserve">and civic feedback mechanisms.</w:t>
      </w:r>
    </w:p>
    <w:p>
      <w:pPr>
        <w:pStyle w:val="BodyText"/>
      </w:pPr>
      <w:r>
        <w:rPr>
          <w:bCs/>
          <w:b/>
        </w:rPr>
        <w:t xml:space="preserve">Pakistan Civil Aviation Authority &amp; Ports Trust:</w:t>
      </w:r>
      <w:r>
        <w:t xml:space="preserve">To facilitate smoother interactions for international pilots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 Deployment in Pakistan Karachi</dc:title>
  <dc:creator/>
  <dc:language>en</dc:language>
  <cp:keywords/>
  <dcterms:created xsi:type="dcterms:W3CDTF">2026-07-29T21:47:18Z</dcterms:created>
  <dcterms:modified xsi:type="dcterms:W3CDTF">2026-07-29T21:47:18Z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