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28" w:name="X5a0bad0ea2a596a02af632d8bc998b28e1b20c4"/>
    <w:p>
      <w:pPr>
        <w:pStyle w:val="Heading1"/>
      </w:pPr>
      <w:r>
        <w:t xml:space="preserve">Project Report on Translator Interpreter Services in Russia Saint Petersburg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   October 26, 2023</w:t>
      </w:r>
      <w:r>
        <w:br/>
      </w:r>
      <w:r>
        <w:rPr>
          <w:bCs/>
          <w:b/>
        </w:rPr>
        <w:t xml:space="preserve">To:</w:t>
      </w:r>
      <w:r>
        <w:t xml:space="preserve">   Executive Leadership Board &amp; Stakeholders</w:t>
      </w:r>
      <w:r>
        <w:br/>
      </w:r>
      <w:r>
        <w:rPr>
          <w:bCs/>
          <w:b/>
        </w:rPr>
        <w:t xml:space="preserve">From:</w:t>
      </w:r>
      <w:r>
        <w:t xml:space="preserve"> Project Management Office (PMO)</w:t>
      </w:r>
      <w:r>
        <w:br/>
      </w:r>
    </w:p>
    <w:p>
      <w:pPr>
        <w:pStyle w:val="BodyText"/>
      </w:pPr>
      <w:r>
        <w:t xml:space="preserve">Subject: Expansion and Localization of Translator Interpreter Services in Russia Saint Petersburg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primary objective of this project report is to outline the strategic framework for establishing a comprehensive network of professional Translator Interpreter services within the cultural and economic hub of Russia, specifically focused on Saint Petersburg. As a historic gateway between Europe and Asia,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serves as a critical node for international diplomacy, maritime trade, tourism, and cultural exchange. This document details the operational necessities required to deploy high-quality linguistic support that meets both local regulatory standards and international expectations.</w:t>
      </w:r>
    </w:p>
    <w:bookmarkEnd w:id="20"/>
    <w:bookmarkStart w:id="21" w:name="X130a7a7d9bb59a9df07004d513d3ebcadf14ec4"/>
    <w:p>
      <w:pPr>
        <w:pStyle w:val="Heading2"/>
      </w:pPr>
      <w:r>
        <w:t xml:space="preserve">2. Background and Context: The Significance of Russia Saint Petersburg</w:t>
      </w:r>
    </w:p>
    <w:p>
      <w:pPr>
        <w:pStyle w:val="FirstParagraph"/>
      </w:pPr>
      <w:r>
        <w:rPr>
          <w:bCs/>
          <w:b/>
        </w:rPr>
        <w:t xml:space="preserve">Russia Saint Petersburg</w:t>
      </w:r>
      <w:r>
        <w:t xml:space="preserve"> </w:t>
      </w:r>
      <w:r>
        <w:t xml:space="preserve">is not merely a geographical location; it is the second-largest city in the country and a UNESCO World Heritage site renowned for its rich history, architectural marvels, and vibrant economic zone. Historically founded by Peter the Great as a window to Europe, the city maintains strong ties with global partners in Scandinavia, Finland, Germany, and beyond. Consequently, there is an unprecedented demand for linguistic bridge-building.</w:t>
      </w:r>
    </w:p>
    <w:p>
      <w:pPr>
        <w:pStyle w:val="BodyText"/>
      </w:pPr>
      <w:r>
        <w:t xml:space="preserve">The current market landscape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faces a deficit of specialized linguistic professionals who possess both fluency and subject-matter expertise. While general translation exists, there is a scarcity of high-level interpreter services capable of handling complex legal, medical, technical, and diplomatic negotiations. This project aims to fill that gap by creating a dedicated unit for Translator Interpreter services tailored to the specific needs of this region.</w:t>
      </w:r>
    </w:p>
    <w:bookmarkEnd w:id="21"/>
    <w:bookmarkStart w:id="22" w:name="Xd9d510f385121b3f8561d36895d4df623e56b32"/>
    <w:p>
      <w:pPr>
        <w:pStyle w:val="Heading2"/>
      </w:pPr>
      <w:r>
        <w:t xml:space="preserve">3. Project Scope: Translator Interpreter Services</w:t>
      </w:r>
    </w:p>
    <w:p>
      <w:pPr>
        <w:pStyle w:val="FirstParagraph"/>
      </w:pPr>
      <w:r>
        <w:t xml:space="preserve">The core deliverable of this initiative is the establishment of a professional bureau dedicated exclusively to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activities. It is imperative to distinguish between these two roles within our operational model, as they require distinct skill sets and deployment strategies:</w:t>
      </w:r>
    </w:p>
    <w:p>
      <w:pPr>
        <w:pStyle w:val="BodyText"/>
      </w:pPr>
      <w:r>
        <w:t xml:space="preserve">a. Simultaneous Interpretation</w:t>
      </w:r>
    </w:p>
    <w:p>
      <w:pPr>
        <w:pStyle w:val="BodyText"/>
      </w:pPr>
      <w:r>
        <w:t xml:space="preserve">This service will target high-stakes environments such as international conferences held at the Saint Petersburg International Economic Forum (SPIEF), diplomatic summits, and large-scale corporate mergers. Interpreters must be trained to translate spoken language in real-time with minimal latency, requiring specialized equipment and soundproof booths.</w:t>
      </w:r>
    </w:p>
    <w:p>
      <w:pPr>
        <w:pStyle w:val="BodyText"/>
      </w:pPr>
      <w:r>
        <w:t xml:space="preserve">b. Consecutive Interpretation</w:t>
      </w:r>
    </w:p>
    <w:p>
      <w:pPr>
        <w:pStyle w:val="BodyText"/>
      </w:pPr>
      <w:r>
        <w:t xml:space="preserve">For business meetings, legal consultations, and medical appointments within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, consecutive interpretation will be the standard. This involves listening to a segment of speech and then reproducing it in the target language. This method builds trust and allows for deeper relationship building between parties who may not share a common tongue.</w:t>
      </w:r>
    </w:p>
    <w:p>
      <w:pPr>
        <w:pStyle w:val="BodyText"/>
      </w:pPr>
      <w:r>
        <w:t xml:space="preserve">c. Specialized Translation</w:t>
      </w:r>
    </w:p>
    <w:p>
      <w:pPr>
        <w:pStyle w:val="BodyText"/>
      </w:pPr>
      <w:r>
        <w:t xml:space="preserve">Beyond oral interpretation, the project will provide written translation services for legal contracts, technical manuals, and tourism materials. Accuracy is paramount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due to strict local regulations regarding documentation validity.</w:t>
      </w:r>
    </w:p>
    <w:bookmarkEnd w:id="22"/>
    <w:bookmarkStart w:id="23" w:name="X7d38d858d42b687c3dea1ed2be2b3ffe7905c41"/>
    <w:p>
      <w:pPr>
        <w:pStyle w:val="Heading2"/>
      </w:pPr>
      <w:r>
        <w:t xml:space="preserve">4. Strategic Objectives and Localization Requirements</w:t>
      </w:r>
    </w:p>
    <w:p>
      <w:pPr>
        <w:pStyle w:val="FirstParagraph"/>
      </w:pPr>
      <w:r>
        <w:t xml:space="preserve">To ensure the success of this project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, several strategic objectives must be met: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Competency:</w:t>
      </w:r>
      <w:r>
        <w:t xml:space="preserve">   Translators and interpreters must possess deep knowledge of local customs, idioms, and business etiquette specific to the Northern Capital. A literal translation often fails to convey nuance; therefore, cultural localization is vital.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Compliance: </w:t>
      </w:r>
      <w:r>
        <w:t xml:space="preserve">   Operating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requires adherence to local labor laws and accreditation standards for linguists. The project will prioritize hiring certified professionals who are registered with the appropriate Russian linguistic associations.</w:t>
      </w:r>
    </w:p>
    <w:p>
      <w:pPr>
        <w:numPr>
          <w:ilvl w:val="0"/>
          <w:numId w:val="1001"/>
        </w:numPr>
        <w:pStyle w:val="Compact"/>
      </w:pPr>
      <w:r>
        <w:t xml:space="preserve">Tech Integration:     Implementation of secure digital platforms for remote translation requests is essential, particularly for post-pandemic business practices.</w:t>
      </w:r>
    </w:p>
    <w:bookmarkEnd w:id="23"/>
    <w:bookmarkStart w:id="24" w:name="X8c485bf2398b5564c91d72d123e110ce24f126e"/>
    <w:p>
      <w:pPr>
        <w:pStyle w:val="Heading2"/>
      </w:pPr>
      <w:r>
        <w:t xml:space="preserve">5. Operational Challenges and Mitigation Strategies</w:t>
      </w:r>
    </w:p>
    <w:p>
      <w:pPr>
        <w:pStyle w:val="FirstParagraph"/>
      </w:pPr>
      <w:r>
        <w:t xml:space="preserve">The deployment of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is not without challenges. The geopolitical landscape can influence the availability of certain international professionals. Furthermore, the complexity of the Russian language itself—known for its intricate case system and verb aspects—presents a steep learning curve for non-native speakers.</w:t>
      </w:r>
    </w:p>
    <w:p>
      <w:pPr>
        <w:pStyle w:val="BodyText"/>
      </w:pPr>
      <w:r>
        <w:rPr>
          <w:bCs/>
          <w:b/>
        </w:rPr>
        <w:t xml:space="preserve">Mitigation:</w:t>
      </w:r>
      <w:r>
        <w:t xml:space="preserve">   To address these issues, we will focus on recruiting bilingual natives from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who have also received advanced training abroad. This hybrid approach ensures linguistic purity combined with global perspective. Additionally, establishing partnerships with local universities in the region will create a pipeline for young talent.</w:t>
      </w:r>
    </w:p>
    <w:bookmarkEnd w:id="24"/>
    <w:bookmarkStart w:id="25" w:name="market-analysis-demand-sectors"/>
    <w:p>
      <w:pPr>
        <w:pStyle w:val="Heading2"/>
      </w:pPr>
      <w:r>
        <w:t xml:space="preserve">6. Market Analysis: Demand Sectors</w:t>
      </w:r>
    </w:p>
    <w:p>
      <w:pPr>
        <w:pStyle w:val="FirstParagraph"/>
      </w:pPr>
      <w:r>
        <w:t xml:space="preserve">An analysis of</w:t>
      </w:r>
      <w:r>
        <w:t xml:space="preserve"> </w:t>
      </w:r>
      <w:r>
        <w:rPr>
          <w:bCs/>
          <w:b/>
        </w:rPr>
        <w:t xml:space="preserve">Russia Saint Petersburg</w:t>
      </w:r>
    </w:p>
    <w:p>
      <w:pPr>
        <w:pStyle w:val="BodyText"/>
      </w:pPr>
      <w:r>
        <w:t xml:space="preserve">reveals three primary sectors driving the need for our services:</w:t>
      </w:r>
    </w:p>
    <w:p>
      <w:pPr>
        <w:numPr>
          <w:ilvl w:val="0"/>
          <w:numId w:val="1002"/>
        </w:numPr>
        <w:pStyle w:val="Compact"/>
      </w:pPr>
      <w:r>
        <w:t xml:space="preserve">Tourism and Hospitality:    ♠With millions of visitors annually visiting the Hermitage, Peterhof, and Catherine Palace, there is a need for tour guides who can act as live interpreters for international delegations.</w:t>
      </w:r>
    </w:p>
    <w:p>
      <w:pPr>
        <w:numPr>
          <w:ilvl w:val="0"/>
          <w:numId w:val="1002"/>
        </w:numPr>
        <w:pStyle w:val="Compact"/>
      </w:pPr>
      <w:r>
        <w:t xml:space="preserve">Legal and Corporate Sector:♠   As foreign investment flows into the Baltic region of Russia Saint Petersburg, corporate law firms require precise translation of contracts to ensure legal enforceability.</w:t>
      </w:r>
    </w:p>
    <w:p>
      <w:pPr>
        <w:numPr>
          <w:ilvl w:val="0"/>
          <w:numId w:val="1002"/>
        </w:numPr>
        <w:pStyle w:val="Compact"/>
      </w:pPr>
      <w:r>
        <w:t xml:space="preserve">Cultural Exchange:♠   Museums and art galleries in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 </w:t>
      </w:r>
      <w:r>
        <w:t xml:space="preserve">require annotated translations for exhibit placards and catalogues to maintain their status as global cultural centers.</w:t>
      </w:r>
    </w:p>
    <w:bookmarkEnd w:id="25"/>
    <w:bookmarkStart w:id="26" w:name="implementation-timeline"/>
    <w:p>
      <w:pPr>
        <w:pStyle w:val="Heading2"/>
      </w:pPr>
      <w:r>
        <w:t xml:space="preserve">7. Implementation Timeline</w:t>
      </w:r>
    </w:p>
    <w:p>
      <w:pPr>
        <w:pStyle w:val="FirstParagraph"/>
      </w:pPr>
      <w:r>
        <w:rPr>
          <w:bCs/>
          <w:b/>
        </w:rPr>
        <w:t xml:space="preserve">Russia Saint Petersburg</w:t>
      </w:r>
    </w:p>
    <w:p>
      <w:pPr>
        <w:pStyle w:val="BodyText"/>
      </w:pPr>
      <w:r>
        <w:t xml:space="preserve">will serve as the pilot location for this initiative over the next twelve months: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1 (Months 1-3):   </w:t>
      </w:r>
      <w:r>
        <w:t xml:space="preserve">♠Recruitment of senior linguistic experts based in Saint Petersburg and establishment of local office.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2 (Months 4-6):  &amp; </w:t>
      </w:r>
      <w:r>
        <w:t xml:space="preserve">♠Acquisition of specialized equipment for simultaneous interpretation and software development for client portals.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3 (Months 7-9):  ♠</w:t>
      </w:r>
      <w:r>
        <w:t xml:space="preserve">♠Soft launch targeting key corporate clients and tourism agencies in</w:t>
      </w:r>
    </w:p>
    <w:p>
      <w:pPr>
        <w:numPr>
          <w:ilvl w:val="0"/>
          <w:numId w:val="1000"/>
        </w:numPr>
        <w:pStyle w:val="Compact"/>
      </w:pPr>
      <w:r>
        <w:t xml:space="preserve">Russia Saint Petersburg.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4 (Months 10-12):  &amp;</w:t>
      </w:r>
      <w:r>
        <w:t xml:space="preserve">♠Full operational capacity and review of service metrics.</w:t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the establishment of a dedicated</w:t>
      </w:r>
      <w:r>
        <w:t xml:space="preserve"> </w:t>
      </w:r>
      <w:r>
        <w:rPr>
          <w:bCs/>
          <w:b/>
        </w:rPr>
        <w:t xml:space="preserve">Translator Interpreter</w:t>
      </w:r>
    </w:p>
    <w:p>
      <w:pPr>
        <w:pStyle w:val="BodyText"/>
      </w:pPr>
      <w:r>
        <w:t xml:space="preserve">bureau in</w:t>
      </w:r>
    </w:p>
    <w:p>
      <w:pPr>
        <w:pStyle w:val="BodyText"/>
      </w:pPr>
      <w:r>
        <w:t xml:space="preserve">Russia Saint Petersburg  </w:t>
      </w:r>
    </w:p>
    <w:p>
      <w:pPr>
        <w:pStyle w:val="BodyText"/>
      </w:pPr>
      <w:r>
        <w:t xml:space="preserve">is a strategic imperative. The city’s unique position as a cultural and economic powerhouse demands linguistic support that is not only accurate but culturally resonant. By focusing on high-quality human capital and strict adherence to local standards, this project will set a new benchmark for linguistic services in the region.</w:t>
      </w:r>
    </w:p>
    <w:p>
      <w:pPr>
        <w:pStyle w:val="BodyText"/>
      </w:pPr>
      <w:r>
        <w:t xml:space="preserve">We recommend immediate approval of the budget to proceed with Phase 1 recruitment efforts in Saint Petersburg. The potential for growth and impact is significant, positioning our organization as a leader in cross-cultural communication within</w:t>
      </w:r>
    </w:p>
    <w:p>
      <w:pPr>
        <w:pStyle w:val="BodyText"/>
      </w:pPr>
      <w:r>
        <w:t xml:space="preserve">Russia Saint Petersburg.</w:t>
      </w:r>
    </w:p>
    <w:p>
      <w:pPr>
        <w:pStyle w:val="BodyText"/>
      </w:pPr>
      <w:r>
        <w:t xml:space="preserve">© 2023 Project Management Office. All Rights Reserved.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This document serves as an internal report regarding the expansion of linguistic services in Russia Saint Petersburg.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Translator Interpreter Services in Russia Saint Petersburg</dc:title>
  <dc:creator/>
  <dc:language>en</dc:language>
  <cp:keywords/>
  <dcterms:created xsi:type="dcterms:W3CDTF">2026-07-29T21:53:10Z</dcterms:created>
  <dcterms:modified xsi:type="dcterms:W3CDTF">2026-07-29T21:53:10Z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