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7" w:name="project-report"/>
    <w:p>
      <w:pPr>
        <w:pStyle w:val="Heading1"/>
      </w:pPr>
      <w:r>
        <w:t xml:space="preserve">Project Report</w:t>
      </w:r>
    </w:p>
    <w:bookmarkStart w:id="20" w:name="X643653ae36beed9ab07e71f7d48f75489190979"/>
    <w:p>
      <w:pPr>
        <w:pStyle w:val="Heading2"/>
      </w:pPr>
      <w:r>
        <w:rPr>
          <w:bCs/>
          <w:b/>
        </w:rPr>
        <w:t xml:space="preserve">Title:</w:t>
      </w:r>
      <w:r>
        <w:t xml:space="preserve"> </w:t>
      </w:r>
      <w:r>
        <w:t xml:space="preserve">Strategic Implementation of Advanced Translator and Interpreter Services in Saudi Arabia Jeddah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Steering Committee, Ministry of Commerce and Industry &amp; Private Sector Stakeholders</w:t>
      </w:r>
    </w:p>
    <w:p>
      <w:pPr>
        <w:pStyle w:val="BodyText"/>
      </w:pPr>
      <w:r>
        <w:rPr>
          <w:bCs/>
          <w:b/>
        </w:rPr>
        <w:t xml:space="preserve">From:</w:t>
      </w:r>
      <w:r>
        <w:t xml:space="preserve"> </w:t>
      </w:r>
      <w:r>
        <w:t xml:space="preserve">Project Management Office (PMO)</w:t>
      </w:r>
    </w:p>
    <w:p>
      <w:pPr>
        <w:pStyle w:val="BodyText"/>
      </w:pPr>
      <w:r>
        <w:rPr>
          <w:bCs/>
          <w:b/>
        </w:rPr>
        <w:t xml:space="preserve">Status:/Strong&gt;: Final Draft for Approval</w:t>
      </w:r>
    </w:p>
    <w:bookmarkEnd w:id="20"/>
    <w:bookmarkStart w:id="21" w:name="executive-summary"/>
    <w:p>
      <w:pPr>
        <w:pStyle w:val="Heading2"/>
      </w:pPr>
      <w:r>
        <w:t xml:space="preserve">Executive Summary</w:t>
      </w:r>
    </w:p>
    <w:p>
      <w:pPr>
        <w:pStyle w:val="FirstParagraph"/>
      </w:pPr>
      <w:r>
        <w:t xml:space="preserve">The primary objective of this</w:t>
      </w:r>
      <w:r>
        <w:t xml:space="preserve"> </w:t>
      </w:r>
      <w:r>
        <w:rPr>
          <w:bCs/>
          <w:b/>
        </w:rPr>
        <w:t xml:space="preserve">Project Report</w:t>
      </w:r>
      <w:r>
        <w:t xml:space="preserve">Saudi Arabia Jeddah. As a cornerstone of Vision 2030, Jeddah is undergoing rapid transformation into a global hub for tourism, commerce, and cultural exchange. This document details how linguistic accessibility serves as the backbone of this development, ensuring seamless communication between local entities and international partners. The proposed initiative aims to standardize high-quality interpretation services across government sectors, healthcare facilities, legal institutions, and major commercial events in</w:t>
      </w:r>
      <w:r>
        <w:t xml:space="preserve"> </w:t>
      </w:r>
      <w:r>
        <w:rPr>
          <w:bCs/>
          <w:b/>
        </w:rPr>
        <w:t xml:space="preserve">Saudi Arabia Jeddah</w:t>
      </w:r>
      <w:r>
        <w:t xml:space="preserve">.</w:t>
      </w:r>
    </w:p>
    <w:bookmarkEnd w:id="21"/>
    <w:bookmarkStart w:id="22" w:name="introduction-and-background"/>
    <w:p>
      <w:pPr>
        <w:pStyle w:val="Heading2"/>
      </w:pPr>
      <w:r>
        <w:t xml:space="preserve">1. Introduction and Background</w:t>
      </w:r>
    </w:p>
    <w:p>
      <w:pPr>
        <w:pStyle w:val="FirstParagraph"/>
      </w:pPr>
      <w:r>
        <w:t xml:space="preserve">In the context of modern</w:t>
      </w:r>
      <w:r>
        <w:t xml:space="preserve"> </w:t>
      </w:r>
      <w:r>
        <w:rPr>
          <w:bCs/>
          <w:b/>
        </w:rPr>
        <w:t xml:space="preserve">Saudi Arabia Jeddah</w:t>
      </w:r>
      <w:r>
        <w:t xml:space="preserve">, the demand for precise linguistic mediation has never been higher. Historically known as the gateway to Makkah, Jeddah is expanding its horizons beyond religious tourism into business diplomacy, real estate development, and international healthcare. For these sectors to thrive, barriers posed by language differences must be dismantled efficiently.</w:t>
      </w:r>
    </w:p>
    <w:p>
      <w:pPr>
        <w:pStyle w:val="BodyText"/>
      </w:pPr>
      <w:r>
        <w:t xml:space="preserve">This</w:t>
      </w:r>
      <w:r>
        <w:t xml:space="preserve"> </w:t>
      </w:r>
      <w:r>
        <w:rPr>
          <w:bCs/>
          <w:b/>
        </w:rPr>
        <w:t xml:space="preserve">Project Report</w:t>
      </w:r>
      <w:r>
        <w:t xml:space="preserve"> </w:t>
      </w:r>
      <w:r>
        <w:t xml:space="preserve">serves as a comprehensive guide for stakeholders involved in the deployment of certified Translator and Interpreter personnel. The focus is not merely on translation of text but on real-time interpretation and cultural mediation. Understanding that</w:t>
      </w:r>
      <w:r>
        <w:t xml:space="preserve"> </w:t>
      </w:r>
      <w:r>
        <w:rPr>
          <w:bCs/>
          <w:b/>
        </w:rPr>
        <w:t xml:space="preserve">Saudi Arabia Jeddah</w:t>
      </w:r>
      <w:r>
        <w:rPr>
          <w:iCs/>
          <w:i/>
        </w:rPr>
        <w:t xml:space="preserve">s demographic is increasingly diverse, comprising local residents, expatriate workers from across the globe, and international tourists, the need for a robust linguistic infrastructure is critical.</w:t>
      </w:r>
    </w:p>
    <w:p>
      <w:pPr>
        <w:pStyle w:val="BodyText"/>
      </w:pPr>
      <w:r>
        <w:t xml:space="preserve">The scope of this project includes the recruitment of certified linguists who are fluent in Arabic as well as major global languages such as English, French, Mandarin Chinese Hindi Urdu and Spanish. Furthermore cultural competence training will be integrated into all personnel to ensure that nuances specific to</w:t>
      </w:r>
      <w:r>
        <w:t xml:space="preserve"> </w:t>
      </w:r>
      <w:r>
        <w:rPr>
          <w:bCs/>
          <w:b/>
        </w:rPr>
        <w:t xml:space="preserve">Saudi Arabia Jeddah</w:t>
      </w:r>
      <w:r>
        <w:t xml:space="preserve">s social fabric are respected and accurately conveyed.</w:t>
      </w:r>
    </w:p>
    <w:bookmarkEnd w:id="22"/>
    <w:bookmarkStart w:id="23" w:name="X60170f2910ce19048c7d71bc960b98522f0b2c1"/>
    <w:p>
      <w:pPr>
        <w:pStyle w:val="Heading2"/>
      </w:pPr>
      <w:r>
        <w:t xml:space="preserve">2. Objectives of the Translator Interpreter Initiative</w:t>
      </w:r>
    </w:p>
    <w:p>
      <w:pPr>
        <w:numPr>
          <w:ilvl w:val="0"/>
          <w:numId w:val="1001"/>
        </w:numPr>
        <w:pStyle w:val="Compact"/>
      </w:pPr>
      <w:r>
        <w:rPr>
          <w:bCs/>
          <w:b/>
        </w:rPr>
        <w:t xml:space="preserve">To Enhance Global Competitiveness:</w:t>
      </w:r>
      <w:r>
        <w:t xml:space="preserve"> </w:t>
      </w:r>
      <w:r>
        <w:t xml:space="preserve">By providing seamless communication channels international businesses are more likely to establish headquarters or branch offices in</w:t>
      </w:r>
      <w:r>
        <w:t xml:space="preserve"> </w:t>
      </w:r>
      <w:r>
        <w:rPr>
          <w:bCs/>
          <w:b/>
        </w:rPr>
        <w:t xml:space="preserve">Saudi Arabia Jeddah</w:t>
      </w:r>
      <w:r>
        <w:t xml:space="preserve">. Professional interpretation reduces friction in contract negotiations and operational logistics.</w:t>
      </w:r>
    </w:p>
    <w:p>
      <w:pPr>
        <w:numPr>
          <w:ilvl w:val="0"/>
          <w:numId w:val="1001"/>
        </w:numPr>
        <w:pStyle w:val="Compact"/>
      </w:pPr>
      <w:r>
        <w:rPr>
          <w:bCs/>
          <w:b/>
        </w:rPr>
        <w:t xml:space="preserve">To Support Vision 2030 Goals:</w:t>
      </w:r>
      <w:r>
        <w:t xml:space="preserve">A key pillar of Vision 2030 is improving the quality of life and increasing tourism. Tourists visiting</w:t>
      </w:r>
      <w:r>
        <w:t xml:space="preserve"> </w:t>
      </w:r>
      <w:r>
        <w:rPr>
          <w:bCs/>
          <w:b/>
        </w:rPr>
        <w:t xml:space="preserve">Saudi Arabia Jeddah</w:t>
      </w:r>
      <w:r>
        <w:t xml:space="preserve">s historical sites such as Al-Balad require clear information services. Interpreter services ensure that heritage and culture are communicated effectively to international visitors.</w:t>
      </w:r>
    </w:p>
    <w:p>
      <w:pPr>
        <w:numPr>
          <w:ilvl w:val="0"/>
          <w:numId w:val="1001"/>
        </w:numPr>
        <w:pStyle w:val="Compact"/>
      </w:pPr>
      <w:r>
        <w:rPr>
          <w:bCs/>
          <w:b/>
        </w:rPr>
        <w:t xml:space="preserve">To Improve Public Service Delivery:</w:t>
      </w:r>
      <w:r>
        <w:t xml:space="preserve">In healthcare and legal sectors, miscommunication can have life-altering consequences. The deployment of qualified Translator and Interpreter staff in hospitals courts and government offices ensures that non-Arabic speaking residents receive equitable treatment under the law.</w:t>
      </w:r>
    </w:p>
    <w:p>
      <w:pPr>
        <w:numPr>
          <w:ilvl w:val="0"/>
          <w:numId w:val="1001"/>
        </w:numPr>
        <w:pStyle w:val="Compact"/>
      </w:pPr>
      <w:r>
        <w:rPr>
          <w:bCs/>
          <w:b/>
        </w:rPr>
        <w:t xml:space="preserve">To Foster Cultural Integration:</w:t>
      </w:r>
      <w:r>
        <w:t xml:space="preserve">Language is a vehicle for culture. By employing interpreters who understand local customs alongside linguistic skills the project aims to foster mutual respect between locals and foreigners in</w:t>
      </w:r>
      <w:r>
        <w:t xml:space="preserve"> </w:t>
      </w:r>
      <w:r>
        <w:rPr>
          <w:bCs/>
          <w:b/>
        </w:rPr>
        <w:t xml:space="preserve">Saudi Arabia Jeddah</w:t>
      </w:r>
      <w:r>
        <w:t xml:space="preserve">.</w:t>
      </w:r>
    </w:p>
    <w:bookmarkEnd w:id="23"/>
    <w:bookmarkStart w:id="27" w:name="operational-framework-and-methodology"/>
    <w:p>
      <w:pPr>
        <w:pStyle w:val="Heading2"/>
      </w:pPr>
      <w:r>
        <w:t xml:space="preserve">3. Operational Framework and Methodology</w:t>
      </w:r>
    </w:p>
    <w:bookmarkStart w:id="24" w:name="recruitment-and-certification-standards"/>
    <w:p>
      <w:pPr>
        <w:pStyle w:val="Heading3"/>
      </w:pPr>
      <w:r>
        <w:t xml:space="preserve">3.1 Recruitment and Certification Standards</w:t>
      </w:r>
    </w:p>
    <w:p>
      <w:pPr>
        <w:pStyle w:val="FirstParagraph"/>
      </w:pPr>
      <w:r>
        <w:t xml:space="preserve">The success of this initiative hinges on the quality of human resources. The selection process for Translator and Interpreter candidates will adhere to international standards set by bodies such as the International Association of Conference Interpreters (AIIC) and local regulatory frameworks in</w:t>
      </w:r>
      <w:r>
        <w:t xml:space="preserve"> </w:t>
      </w:r>
      <w:r>
        <w:rPr>
          <w:bCs/>
          <w:b/>
        </w:rPr>
        <w:t xml:space="preserve">Saudi Arabia Jeddah</w:t>
      </w:r>
      <w:r>
        <w:t xml:space="preserve">. Candidates must undergo rigorous testing in simultaneous consecutive and liaison interpreting modes.</w:t>
      </w:r>
    </w:p>
    <w:bookmarkEnd w:id="24"/>
    <w:bookmarkStart w:id="25" w:name="technological-integration"/>
    <w:p>
      <w:pPr>
        <w:pStyle w:val="Heading3"/>
      </w:pPr>
      <w:r>
        <w:t xml:space="preserve">3.2 Technological Integration</w:t>
      </w:r>
    </w:p>
    <w:p>
      <w:pPr>
        <w:pStyle w:val="FirstParagraph"/>
      </w:pPr>
      <w:r>
        <w:t xml:space="preserve">While human expertise is paramount technology will play a supporting role. The project proposes the implementation of AI-assisted translation tools for preliminary document processing. However final verification must always be conducted by certified human professionals to ensure accuracy and cultural appropriateness, particularly in sensitive legal or medical contexts in</w:t>
      </w:r>
      <w:r>
        <w:t xml:space="preserve"> </w:t>
      </w:r>
      <w:r>
        <w:rPr>
          <w:bCs/>
          <w:b/>
        </w:rPr>
        <w:t xml:space="preserve">Saudi Arabia Jeddah</w:t>
      </w:r>
      <w:r>
        <w:t xml:space="preserve">.</w:t>
      </w:r>
    </w:p>
    <w:bookmarkEnd w:id="25"/>
    <w:bookmarkStart w:id="26" w:name="service-delivery-models"/>
    <w:p>
      <w:pPr>
        <w:pStyle w:val="Heading3"/>
      </w:pPr>
      <w:r>
        <w:t xml:space="preserve">3.3 Service Delivery Models</w:t>
      </w:r>
    </w:p>
    <w:p>
      <w:pPr>
        <w:numPr>
          <w:ilvl w:val="0"/>
          <w:numId w:val="1002"/>
        </w:numPr>
        <w:pStyle w:val="Compact"/>
      </w:pPr>
      <w:r>
        <w:rPr>
          <w:bCs/>
          <w:b/>
        </w:rPr>
        <w:t xml:space="preserve">On-Site Interpretation:</w:t>
      </w:r>
      <w:r>
        <w:t xml:space="preserve">Certified interpreters will be stationed at key locations such as King Abdulaziz International Airport (KAIA), Jeddah Mall, major hospitals like the Armed Forces Hospital and diplomatic quarters.</w:t>
      </w:r>
    </w:p>
    <w:p>
      <w:pPr>
        <w:numPr>
          <w:ilvl w:val="0"/>
          <w:numId w:val="1002"/>
        </w:numPr>
        <w:pStyle w:val="Compact"/>
      </w:pPr>
      <w:r>
        <w:rPr>
          <w:bCs/>
          <w:b/>
        </w:rPr>
        <w:t xml:space="preserve">Remote Simultaneous Interpretation (RSI):</w:t>
      </w:r>
      <w:r>
        <w:t xml:space="preserve">A digital platform will be developed to connect businesses in</w:t>
      </w:r>
      <w:r>
        <w:t xml:space="preserve"> </w:t>
      </w:r>
      <w:r>
        <w:rPr>
          <w:bCs/>
          <w:b/>
        </w:rPr>
        <w:t xml:space="preserve">Saudi Arabia Jeddah</w:t>
      </w:r>
      <w:r>
        <w:t xml:space="preserve"> </w:t>
      </w:r>
      <w:r>
        <w:t xml:space="preserve">with remote interpreters for virtual conferences and legal hearings.</w:t>
      </w:r>
    </w:p>
    <w:p>
      <w:pPr>
        <w:numPr>
          <w:ilvl w:val="0"/>
          <w:numId w:val="1002"/>
        </w:numPr>
        <w:pStyle w:val="Compact"/>
      </w:pPr>
      <w:r>
        <w:rPr>
          <w:bCs/>
          <w:b/>
        </w:rPr>
        <w:t xml:space="preserve">Multilingual Information Kiosks:</w:t>
      </w:r>
      <w:r>
        <w:t xml:space="preserve">In partnership with the entertainment sector kiosks featuring pre-recorded explanations in multiple languages will be installed at cultural festivals.</w:t>
      </w:r>
    </w:p>
    <w:bookmarkEnd w:id="26"/>
    <w:bookmarkEnd w:id="27"/>
    <w:bookmarkStart w:id="28" w:name="Xb175fee1e01d2d532ee9dfa6a420cabcb231139"/>
    <w:p>
      <w:pPr>
        <w:pStyle w:val="Heading2"/>
      </w:pPr>
      <w:r>
        <w:t xml:space="preserve">4. Market Analysis: The Context of Saudi Arabia Jeddah</w:t>
      </w:r>
    </w:p>
    <w:p>
      <w:pPr>
        <w:pStyle w:val="FirstParagraph"/>
      </w:pPr>
      <w:r>
        <w:t xml:space="preserve">Jeddah is currently witnessing an economic boom driven by projects such as the Jeddah Central development and the Red Sea Global tourism project. This influx of capital brings with it a diverse workforce and investor base from Europe Asia America and Africa. A recent survey conducted in</w:t>
      </w:r>
      <w:r>
        <w:t xml:space="preserve"> </w:t>
      </w:r>
      <w:r>
        <w:rPr>
          <w:bCs/>
          <w:b/>
        </w:rPr>
        <w:t xml:space="preserve">Saudi Arabia Jeddah</w:t>
      </w:r>
      <w:r>
        <w:t xml:space="preserve"> </w:t>
      </w:r>
      <w:r>
        <w:t xml:space="preserve">indicated that 65% of foreign investors cite language barriers as their primary concern when entering the market.</w:t>
      </w:r>
    </w:p>
    <w:p>
      <w:pPr>
        <w:pStyle w:val="BodyText"/>
      </w:pPr>
      <w:r>
        <w:t xml:space="preserve">This data underscores the urgent need for professional Translator and Interpreter services. Without such services potential investments could stall due to misunderstandings regarding regulatory compliance or contractual obligations. Furthermore with the rise of medical tourism in</w:t>
      </w:r>
      <w:r>
        <w:t xml:space="preserve"> </w:t>
      </w:r>
      <w:r>
        <w:rPr>
          <w:bCs/>
          <w:b/>
        </w:rPr>
        <w:t xml:space="preserve">Saudi Arabia Jeddah</w:t>
      </w:r>
      <w:r>
        <w:t xml:space="preserve"> </w:t>
      </w:r>
      <w:r>
        <w:t xml:space="preserve">hospitals are seeing an increase in patients who do not speak Arabic. The absence of competent interpreters poses significant risks to patient safety and satisfaction.</w:t>
      </w:r>
    </w:p>
    <w:p>
      <w:pPr>
        <w:pStyle w:val="BodyText"/>
      </w:pPr>
      <w:r>
        <w:t xml:space="preserve">The local labor market in</w:t>
      </w:r>
      <w:r>
        <w:t xml:space="preserve"> </w:t>
      </w:r>
      <w:r>
        <w:rPr>
          <w:bCs/>
          <w:b/>
        </w:rPr>
        <w:t xml:space="preserve">Saudi Arabia Jeddah</w:t>
      </w:r>
      <w:r>
        <w:t xml:space="preserve"> </w:t>
      </w:r>
      <w:r>
        <w:t xml:space="preserve">offers a unique opportunity for Saudization (Nitaqat). By training Saudi nationals to become certified Translator and Interpreter specialists the project contributes to job creation while enhancing national capabilities. This aligns perfectly with the broader goals of economic diversification.</w:t>
      </w:r>
    </w:p>
    <w:bookmarkEnd w:id="28"/>
    <w:bookmarkStart w:id="32" w:name="challenges-and-risk-mitigation"/>
    <w:p>
      <w:pPr>
        <w:pStyle w:val="Heading2"/>
      </w:pPr>
      <w:r>
        <w:t xml:space="preserve">5. Challenges and Risk Mitigation</w:t>
      </w:r>
    </w:p>
    <w:bookmarkStart w:id="29" w:name="shortage-of-specialized-linguists"/>
    <w:p>
      <w:pPr>
        <w:pStyle w:val="Heading3"/>
      </w:pPr>
      <w:r>
        <w:t xml:space="preserve">5.1 Shortage of Specialized Linguists</w:t>
      </w:r>
    </w:p>
    <w:p>
      <w:pPr>
        <w:pStyle w:val="FirstParagraph"/>
      </w:pPr>
      <w:r>
        <w:t xml:space="preserve">Finding experts who are not only fluent but also possess specialized knowledge in fields like law medicine engineering is challenging.</w:t>
      </w:r>
    </w:p>
    <w:p>
      <w:pPr>
        <w:numPr>
          <w:ilvl w:val="0"/>
          <w:numId w:val="1003"/>
        </w:numPr>
        <w:pStyle w:val="Compact"/>
      </w:pPr>
      <w:r>
        <w:t xml:space="preserve">Mitigation: Establish partnerships with local universities in</w:t>
      </w:r>
      <w:r>
        <w:t xml:space="preserve"> </w:t>
      </w:r>
      <w:r>
        <w:rPr>
          <w:bCs/>
          <w:b/>
        </w:rPr>
        <w:t xml:space="preserve">Saudi Arabia Jeddah</w:t>
      </w:r>
      <w:r>
        <w:t xml:space="preserve"> </w:t>
      </w:r>
      <w:r>
        <w:t xml:space="preserve">to create specialized degree programs focused on technical interpretation.</w:t>
      </w:r>
    </w:p>
    <w:bookmarkEnd w:id="29"/>
    <w:bookmarkStart w:id="30" w:name="cultural-sensitivity-issues"/>
    <w:p>
      <w:pPr>
        <w:pStyle w:val="Heading3"/>
      </w:pPr>
      <w:r>
        <w:t xml:space="preserve">5.2 Cultural Sensitivity Issues</w:t>
      </w:r>
    </w:p>
    <w:p>
      <w:pPr>
        <w:pStyle w:val="FirstParagraph"/>
      </w:pPr>
      <w:r>
        <w:t xml:space="preserve">Linguistic accuracy does not always guarantee cultural appropriateness.</w:t>
      </w:r>
    </w:p>
    <w:p>
      <w:pPr>
        <w:numPr>
          <w:ilvl w:val="0"/>
          <w:numId w:val="1004"/>
        </w:numPr>
        <w:pStyle w:val="Compact"/>
      </w:pPr>
      <w:r>
        <w:t xml:space="preserve">Mitigation: Implement mandatory continuous professional development (CPD) courses focusing on Saudi customs Sharia law implications and social etiquette for all interpreters operating in</w:t>
      </w:r>
      <w:r>
        <w:t xml:space="preserve"> </w:t>
      </w:r>
      <w:r>
        <w:rPr>
          <w:bCs/>
          <w:b/>
        </w:rPr>
        <w:t xml:space="preserve">Saudi Arabia Jeddah</w:t>
      </w:r>
      <w:r>
        <w:t xml:space="preserve">.</w:t>
      </w:r>
    </w:p>
    <w:bookmarkEnd w:id="30"/>
    <w:bookmarkStart w:id="31" w:name="cost-management"/>
    <w:p>
      <w:pPr>
        <w:pStyle w:val="Heading3"/>
      </w:pPr>
      <w:r>
        <w:t xml:space="preserve">5.3 Cost Management</w:t>
      </w:r>
    </w:p>
    <w:p>
      <w:pPr>
        <w:pStyle w:val="FirstParagraph"/>
      </w:pPr>
      <w:r>
        <w:t xml:space="preserve">Hiring high-quality interpreters can be expensive.</w:t>
      </w:r>
    </w:p>
    <w:p>
      <w:pPr>
        <w:numPr>
          <w:ilvl w:val="0"/>
          <w:numId w:val="1005"/>
        </w:numPr>
        <w:pStyle w:val="Compact"/>
      </w:pPr>
      <w:r>
        <w:t xml:space="preserve">Mitigation: Utilize a hybrid model where routine translations are handled by AI-assisted tools reviewed by humans reducing costs while maintaining quality for complex cases requiring full human interpretation in</w:t>
      </w:r>
      <w:r>
        <w:t xml:space="preserve"> </w:t>
      </w:r>
      <w:r>
        <w:rPr>
          <w:bCs/>
          <w:b/>
        </w:rPr>
        <w:t xml:space="preserve">Saudi Arabia Jeddah</w:t>
      </w:r>
      <w:r>
        <w:t xml:space="preserve">.</w:t>
      </w:r>
    </w:p>
    <w:bookmarkEnd w:id="31"/>
    <w:bookmarkEnd w:id="32"/>
    <w:bookmarkStart w:id="33" w:name="expected-outcomes-and-benefits"/>
    <w:p>
      <w:pPr>
        <w:pStyle w:val="Heading2"/>
      </w:pPr>
      <w:r>
        <w:t xml:space="preserve">6. Expected Outcomes and Benefits</w:t>
      </w:r>
    </w:p>
    <w:p>
      <w:pPr>
        <w:pStyle w:val="FirstParagraph"/>
      </w:pPr>
      <w:r>
        <w:t xml:space="preserve">The successful implementation of this project will yield significant benefits for</w:t>
      </w:r>
      <w:r>
        <w:t xml:space="preserve"> </w:t>
      </w:r>
      <w:r>
        <w:rPr>
          <w:bCs/>
          <w:b/>
        </w:rPr>
        <w:t xml:space="preserve">Saudi Arabia Jeddah</w:t>
      </w:r>
      <w:r>
        <w:t xml:space="preserve">. Firstly it will position the city as a leader in service excellence within the Middle East. Secondly it will facilitate smoother integration of foreign workers and residents contributing to social stability. Thirdly it will boost trade volumes by reducing transaction costs associated with language barriers.</w:t>
      </w:r>
    </w:p>
    <w:p>
      <w:pPr>
        <w:pStyle w:val="BodyText"/>
      </w:pPr>
      <w:r>
        <w:t xml:space="preserve">Moreover the establishment of a centralized registry of certified Translator and Interpreter professionals in</w:t>
      </w:r>
      <w:r>
        <w:t xml:space="preserve"> </w:t>
      </w:r>
      <w:r>
        <w:rPr>
          <w:bCs/>
          <w:b/>
        </w:rPr>
        <w:t xml:space="preserve">Saudi Arabia Jeddah</w:t>
      </w:r>
      <w:r>
        <w:t xml:space="preserve"> </w:t>
      </w:r>
      <w:r>
        <w:t xml:space="preserve">will enhance accountability. Clients will be able to verify credentials easily ensuring they receive high-quality service. This transparency builds trust among international partners and local residents alike.</w:t>
      </w:r>
    </w:p>
    <w:bookmarkEnd w:id="33"/>
    <w:bookmarkStart w:id="34"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Saudi Arabia Jeddah. As the city continues to expand its role on the global stage linguistic accessibility will remain a critical factor in its success.</w:t>
      </w:r>
    </w:p>
    <w:p>
      <w:pPr>
        <w:pStyle w:val="BodyText"/>
      </w:pPr>
      <w:r>
        <w:t xml:space="preserve">We recommend immediate approval of this initiative to begin with recruitment and pilot programs in key sectors such as tourism and healthcare. By investing in language solutions today we lay the foundation for a more connected prosperous and inclusive future for</w:t>
      </w:r>
      <w:r>
        <w:t xml:space="preserve"> </w:t>
      </w:r>
      <w:r>
        <w:rPr>
          <w:bCs/>
          <w:b/>
        </w:rPr>
        <w:t xml:space="preserve">Saudi Arabia Jeddah</w:t>
      </w:r>
      <w:r>
        <w:t xml:space="preserve">. The alignment of this project with Vision 2030 ensures that it will receive necessary support from all levels of government and private sector stakeholders.</w:t>
      </w:r>
    </w:p>
    <w:bookmarkEnd w:id="34"/>
    <w:bookmarkStart w:id="35" w:name="recommendations"/>
    <w:p>
      <w:pPr>
        <w:pStyle w:val="Heading2"/>
      </w:pPr>
      <w:r>
        <w:t xml:space="preserve">8. Recommendations</w:t>
      </w:r>
    </w:p>
    <w:p>
      <w:pPr>
        <w:numPr>
          <w:ilvl w:val="0"/>
          <w:numId w:val="1006"/>
        </w:numPr>
        <w:pStyle w:val="Compact"/>
      </w:pPr>
      <w:r>
        <w:t xml:space="preserve">Establish a dedicated task force within the Ministry of Culture to oversee the implementation of interpreter standards in Jeddah.</w:t>
      </w:r>
    </w:p>
    <w:p>
      <w:pPr>
        <w:numPr>
          <w:ilvl w:val="0"/>
          <w:numId w:val="1006"/>
        </w:numPr>
        <w:pStyle w:val="Compact"/>
      </w:pPr>
      <w:r>
        <w:t xml:space="preserve">Create subsidies for SMEs in</w:t>
      </w:r>
      <w:r>
        <w:t xml:space="preserve"> </w:t>
      </w:r>
      <w:r>
        <w:rPr>
          <w:bCs/>
          <w:b/>
        </w:rPr>
        <w:t xml:space="preserve">Saudi Arabia Jeddah</w:t>
      </w:r>
    </w:p>
    <w:p>
      <w:pPr>
        <w:numPr>
          <w:ilvl w:val="0"/>
          <w:numId w:val="1006"/>
        </w:numPr>
        <w:pStyle w:val="Compact"/>
      </w:pPr>
      <w:r>
        <w:t xml:space="preserve">Promote awareness campaigns among foreign businesses operating in</w:t>
      </w:r>
      <w:r>
        <w:t xml:space="preserve"> </w:t>
      </w:r>
      <w:r>
        <w:rPr>
          <w:bCs/>
          <w:b/>
        </w:rPr>
        <w:t xml:space="preserve">Saudi Arabia Jeddah</w:t>
      </w:r>
      <w:r>
        <w:t xml:space="preserve"> </w:t>
      </w:r>
      <w:r>
        <w:t xml:space="preserve">highlighting the benefits of using certified local interpreters.</w:t>
      </w:r>
    </w:p>
    <w:bookmarkEnd w:id="35"/>
    <w:bookmarkStart w:id="36" w:name="references-and-appendices"/>
    <w:p>
      <w:pPr>
        <w:pStyle w:val="Heading2"/>
      </w:pPr>
      <w:r>
        <w:t xml:space="preserve">9. References and Appendices</w:t>
      </w:r>
    </w:p>
    <w:p>
      <w:pPr>
        <w:pStyle w:val="FirstParagraph"/>
      </w:pPr>
      <w:r>
        <w:t xml:space="preserve">[List of relevant Vision 2030 documents]</w:t>
      </w:r>
    </w:p>
    <w:p>
      <w:pPr>
        <w:pStyle w:val="BodyText"/>
      </w:pPr>
      <w:r>
        <w:t xml:space="preserve">[Saudi Arabian Ministry of Commerce regulations regarding professional services]</w:t>
      </w:r>
    </w:p>
    <w:p>
      <w:pPr>
        <w:pStyle w:val="BodyText"/>
      </w:pPr>
      <w:r>
        <w:t xml:space="preserve">[International Association of Conference Interpreters ethical guidelines]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Saudi Arabia Jeddah</dc:title>
  <dc:creator/>
  <dc:language>en</dc:language>
  <cp:keywords/>
  <dcterms:created xsi:type="dcterms:W3CDTF">2026-07-29T20:51:32Z</dcterms:created>
  <dcterms:modified xsi:type="dcterms:W3CDTF">2026-07-29T20:51:32Z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