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Singapore</w:t>
      </w:r>
    </w:p>
    <w:bookmarkStart w:id="29" w:name="X04da8d8506f3ea38d3f2ea4c19fd1300ec9f69b"/>
    <w:p>
      <w:pPr>
        <w:pStyle w:val="Heading1"/>
      </w:pPr>
      <w:r>
        <w:t xml:space="preserve">Project Report: Integrated Translator and Interpreter Solution for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Board</w:t>
      </w:r>
      <w:r>
        <w:br/>
      </w:r>
    </w:p>
    <w:p>
      <w:pPr>
        <w:pStyle w:val="BodyText"/>
      </w:pPr>
      <w:r>
        <w:br/>
      </w:r>
      <w:r>
        <w:br/>
      </w:r>
      <w:r>
        <w:t xml:space="preserve">Project Manager – Linguistics Division</w:t>
      </w:r>
      <w:r>
        <w:br/>
      </w:r>
      <w:r>
        <w:br/>
      </w:r>
    </w:p>
    <w:p>
      <w:pPr>
        <w:pStyle w:val="BodyText"/>
      </w:pPr>
      <w:r>
        <w:t xml:space="preserve">Subject: Implementation of Comprehensive Translation and Interpretation Infrastructure in Singapore Singapore</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strategic planning, implementation phases, and operational frameworks for deploying advanced</w:t>
      </w:r>
      <w:r>
        <w:t xml:space="preserve"> </w:t>
      </w:r>
      <w:r>
        <w:rPr>
          <w:bCs/>
          <w:b/>
        </w:rPr>
        <w:t xml:space="preserve">Translator Interpreter</w:t>
      </w:r>
      <w:r>
        <w:t xml:space="preserve">Singapore Singapore.</w:t>
      </w:r>
    </w:p>
    <w:p>
      <w:pPr>
        <w:pStyle w:val="BodyText"/>
      </w:pPr>
      <w:r>
        <w:t xml:space="preserve">The city-state’s status as a global hub for trade, finance, and tourism necessitates a robust linguistic infrastructure. The primary objective of this project is to enhance accessibility, ensure legal compliance, and foster inclusive communication across all sectors by integrating professional translation and interpreting services into public and private domains in</w:t>
      </w:r>
      <w:r>
        <w:t xml:space="preserve"> </w:t>
      </w:r>
      <w:r>
        <w:rPr>
          <w:bCs/>
          <w:b/>
        </w:rPr>
        <w:t xml:space="preserve">Singapore Singapore</w:t>
      </w:r>
      <w:r>
        <w:t xml:space="preserve">.</w:t>
      </w:r>
    </w:p>
    <w:bookmarkEnd w:id="20"/>
    <w:bookmarkStart w:id="21" w:name="background-and-context"/>
    <w:p>
      <w:pPr>
        <w:pStyle w:val="Heading2"/>
      </w:pPr>
      <w:r>
        <w:t xml:space="preserve">2. Background and Context</w:t>
      </w:r>
    </w:p>
    <w:p>
      <w:pPr>
        <w:pStyle w:val="FirstParagraph"/>
      </w:pPr>
      <w:r>
        <w:rPr>
          <w:bCs/>
          <w:b/>
        </w:rPr>
        <w:t xml:space="preserve">Singapore Singapore</w:t>
      </w:r>
    </w:p>
    <w:p>
      <w:pPr>
        <w:pStyle w:val="BodyText"/>
      </w:pPr>
      <w:r>
        <w:t xml:space="preserve">is renowned for its multicultural society, characterized by four official languages: English, Malay, Mandarin Chinese, and Tamil. However the linguistic reality extends beyond these four to include numerous dialects and minority languages due to significant expatriate populations and migrant workers. In</w:t>
      </w:r>
      <w:r>
        <w:t xml:space="preserve"> </w:t>
      </w:r>
      <w:r>
        <w:rPr>
          <w:bCs/>
          <w:b/>
        </w:rPr>
        <w:t xml:space="preserve">Singapore Singapore</w:t>
      </w:r>
      <w:r>
        <w:t xml:space="preserve">, effective communication is not merely a convenience but a civic necessity. The need for professional</w:t>
      </w:r>
      <w:r>
        <w:t xml:space="preserve"> </w:t>
      </w:r>
      <w:r>
        <w:rPr>
          <w:bCs/>
          <w:b/>
        </w:rPr>
        <w:t xml:space="preserve">Translator Interpreter</w:t>
      </w:r>
      <w:r>
        <w:t xml:space="preserve"> </w:t>
      </w:r>
      <w:r>
        <w:t xml:space="preserve">services has never been more critical, particularly in healthcare, legal proceedings, education, and emergency response scenarios.</w:t>
      </w:r>
    </w:p>
    <w:p>
      <w:pPr>
        <w:pStyle w:val="BodyText"/>
      </w:pPr>
      <w:r>
        <w:t xml:space="preserve">The previous fragmented approach to linguistic support resulted in delays and potential miscommunications. This project aims to consolidate these efforts into a unified</w:t>
      </w:r>
      <w:r>
        <w:t xml:space="preserve"> </w:t>
      </w:r>
      <w:r>
        <w:rPr>
          <w:bCs/>
          <w:b/>
        </w:rPr>
        <w:t xml:space="preserve">Project Report</w:t>
      </w:r>
      <w:r>
        <w:t xml:space="preserve"> </w:t>
      </w:r>
      <w:r>
        <w:t xml:space="preserve">framework that addresses the specific needs of</w:t>
      </w:r>
      <w:r>
        <w:t xml:space="preserve"> </w:t>
      </w:r>
      <w:r>
        <w:rPr>
          <w:bCs/>
          <w:b/>
        </w:rPr>
        <w:t xml:space="preserve">Singapore Singapore</w:t>
      </w:r>
      <w:r>
        <w:t xml:space="preserve">.</w:t>
      </w:r>
    </w:p>
    <w:bookmarkEnd w:id="21"/>
    <w:bookmarkStart w:id="22" w:name="project-objectives"/>
    <w:p>
      <w:pPr>
        <w:pStyle w:val="Heading2"/>
      </w:pPr>
      <w:r>
        <w:t xml:space="preserve">3. Project Objectives</w:t>
      </w:r>
    </w:p>
    <w:p>
      <w:pPr>
        <w:pStyle w:val="FirstParagraph"/>
      </w:pPr>
      <w:r>
        <w:t xml:space="preserve">The core objectives of deploying this</w:t>
      </w:r>
      <w:r>
        <w:t xml:space="preserve"> </w:t>
      </w:r>
      <w:r>
        <w:rPr>
          <w:bCs/>
          <w:b/>
        </w:rPr>
        <w:t xml:space="preserve">Translator Interpreter</w:t>
      </w:r>
      <w:r>
        <w:t xml:space="preserve"> </w:t>
      </w:r>
      <w:r>
        <w:t xml:space="preserve">solution in</w:t>
      </w:r>
      <w:r>
        <w:t xml:space="preserve"> </w:t>
      </w:r>
      <w:r>
        <w:rPr>
          <w:bCs/>
          <w:b/>
        </w:rPr>
        <w:t xml:space="preserve">Singapore Singapore</w:t>
      </w:r>
    </w:p>
    <w:p>
      <w:pPr>
        <w:numPr>
          <w:ilvl w:val="0"/>
          <w:numId w:val="1001"/>
        </w:numPr>
        <w:pStyle w:val="Compact"/>
      </w:pPr>
      <w:r>
        <w:t xml:space="preserve">To ensure equitable access to public services for non-English speakers.</w:t>
      </w:r>
    </w:p>
    <w:p>
      <w:pPr>
        <w:numPr>
          <w:ilvl w:val="0"/>
          <w:numId w:val="1001"/>
        </w:numPr>
        <w:pStyle w:val="Compact"/>
      </w:pPr>
      <w:r>
        <w:t xml:space="preserve">To standardize the quality and certification of interpretation services across government agencies.</w:t>
      </w:r>
    </w:p>
    <w:p>
      <w:pPr>
        <w:numPr>
          <w:ilvl w:val="0"/>
          <w:numId w:val="1001"/>
        </w:numPr>
        <w:pStyle w:val="Compact"/>
      </w:pPr>
      <w:r>
        <w:t xml:space="preserve">To leverage technology to bridge language gaps in real-time situations within</w:t>
      </w:r>
      <w:r>
        <w:t xml:space="preserve"> </w:t>
      </w:r>
      <w:r>
        <w:rPr>
          <w:bCs/>
          <w:b/>
        </w:rPr>
        <w:t xml:space="preserve">Singapore Singapore</w:t>
      </w:r>
      <w:r>
        <w:t xml:space="preserve">.</w:t>
      </w:r>
    </w:p>
    <w:p>
      <w:pPr>
        <w:numPr>
          <w:ilvl w:val="0"/>
          <w:numId w:val="1001"/>
        </w:numPr>
        <w:pStyle w:val="Compact"/>
      </w:pPr>
      <w:r>
        <w:t xml:space="preserve">To provide specialized legal and medical translation services that meet the rigorous standards required in</w:t>
      </w:r>
      <w:r>
        <w:t xml:space="preserve"> </w:t>
      </w:r>
      <w:r>
        <w:rPr>
          <w:bCs/>
          <w:b/>
        </w:rPr>
        <w:t xml:space="preserve">Singapore Singapore</w:t>
      </w:r>
    </w:p>
    <w:bookmarkEnd w:id="22"/>
    <w:bookmarkStart w:id="23" w:name="X2bb32d58d8505c979b24d7c4cad3200101a42ae"/>
    <w:p>
      <w:pPr>
        <w:pStyle w:val="Heading2"/>
      </w:pPr>
      <w:r>
        <w:t xml:space="preserve">4. Scope of Services: The Translator Interpreter Role</w:t>
      </w:r>
    </w:p>
    <w:p>
      <w:pPr>
        <w:pStyle w:val="FirstParagraph"/>
      </w:pPr>
      <w:r>
        <w:t xml:space="preserve">In this context, the distinction between written</w:t>
      </w:r>
      <w:r>
        <w:t xml:space="preserve"> </w:t>
      </w:r>
      <w:r>
        <w:rPr>
          <w:bCs/>
          <w:b/>
        </w:rPr>
        <w:t xml:space="preserve">Translator</w:t>
      </w:r>
      <w:r>
        <w:t xml:space="preserve">s and spoken</w:t>
      </w:r>
      <w:r>
        <w:t xml:space="preserve"> </w:t>
      </w:r>
      <w:r>
        <w:rPr>
          <w:bCs/>
          <w:b/>
        </w:rPr>
        <w:t xml:space="preserve">Interpreter</w:t>
      </w:r>
      <w:r>
        <w:t xml:space="preserve">s is crucial. Both roles are integrated into the broader service model in</w:t>
      </w:r>
    </w:p>
    <w:p>
      <w:pPr>
        <w:pStyle w:val="BodyText"/>
      </w:pPr>
      <w:r>
        <w:t xml:space="preserve">Singapore Singapore.</w:t>
      </w:r>
    </w:p>
    <w:p>
      <w:pPr>
        <w:pStyle w:val="BodyText"/>
      </w:pPr>
      <w:r>
        <w:rPr>
          <w:bCs/>
          <w:b/>
        </w:rPr>
        <w:t xml:space="preserve">Written Translation:</w:t>
      </w:r>
      <w:r>
        <w:t xml:space="preserve">This involves converting documents such as legal contracts, medical records, educational certificates, and government notices from one language to another. In</w:t>
      </w:r>
      <w:r>
        <w:t xml:space="preserve"> </w:t>
      </w:r>
      <w:r>
        <w:rPr>
          <w:bCs/>
          <w:b/>
        </w:rPr>
        <w:t xml:space="preserve">Singapore Singapore,</w:t>
      </w:r>
    </w:p>
    <w:p>
      <w:pPr>
        <w:pStyle w:val="BodyText"/>
      </w:pPr>
      <w:r>
        <w:t xml:space="preserve">a high volume of multilingual documentation requires precise linguistic accuracy to avoid legal liabilities.</w:t>
      </w:r>
      <w:r>
        <w:rPr>
          <w:bCs/>
          <w:b/>
        </w:rPr>
        <w:t xml:space="preserve">Simultaneous and Consecutive Interpretation:</w:t>
      </w:r>
      <w:r>
        <w:t xml:space="preserve">This is vital for court proceedings, parliamentary sessions, medical consultations, and business negotiations. In</w:t>
      </w:r>
      <w:r>
        <w:t xml:space="preserve"> </w:t>
      </w:r>
      <w:r>
        <w:rPr>
          <w:bCs/>
          <w:b/>
        </w:rPr>
        <w:t xml:space="preserve">Singapore Singapore</w:t>
      </w:r>
      <w:r>
        <w:t xml:space="preserve">, the presence of an interpreter during judicial processes ensures that the rights of the accused or victims are protected regardless of their language proficiency.</w:t>
      </w:r>
    </w:p>
    <w:bookmarkEnd w:id="23"/>
    <w:bookmarkStart w:id="24" w:name="X47bcd5ea032b7c2b34277e1e72d6e5688af713c"/>
    <w:p>
      <w:pPr>
        <w:pStyle w:val="Heading2"/>
      </w:pPr>
      <w:r>
        <w:t xml:space="preserve">5. Implementation Strategy in Singapore Singapore</w:t>
      </w:r>
    </w:p>
    <w:p>
      <w:pPr>
        <w:pStyle w:val="FirstParagraph"/>
      </w:pPr>
      <w:r>
        <w:t xml:space="preserve">The deployment in</w:t>
      </w:r>
      <w:r>
        <w:t xml:space="preserve"> </w:t>
      </w:r>
      <w:r>
        <w:rPr>
          <w:bCs/>
          <w:b/>
        </w:rPr>
        <w:t xml:space="preserve">Singapore Singapore</w:t>
      </w:r>
    </w:p>
    <w:p>
      <w:pPr>
        <w:numPr>
          <w:ilvl w:val="0"/>
          <w:numId w:val="1002"/>
        </w:numPr>
        <w:pStyle w:val="Compact"/>
      </w:pPr>
      <w:r>
        <w:rPr>
          <w:bCs/>
          <w:b/>
        </w:rPr>
        <w:t xml:space="preserve">Licensing and Certification:</w:t>
      </w:r>
      <w:r>
        <w:t xml:space="preserve">All personnel designated as</w:t>
      </w:r>
      <w:r>
        <w:t xml:space="preserve"> </w:t>
      </w:r>
      <w:r>
        <w:rPr>
          <w:bCs/>
          <w:b/>
        </w:rPr>
        <w:t xml:space="preserve">Translator Interpreter</w:t>
      </w:r>
      <w:r>
        <w:t xml:space="preserve">s must undergo rigorous background checks and certification processes recognized by the Council for Private Education and relevant professional bodies in</w:t>
      </w:r>
      <w:r>
        <w:t xml:space="preserve"> </w:t>
      </w:r>
      <w:r>
        <w:rPr>
          <w:bCs/>
          <w:b/>
        </w:rPr>
        <w:t xml:space="preserve">Singapore Singapore.</w:t>
      </w:r>
    </w:p>
    <w:p>
      <w:pPr>
        <w:numPr>
          <w:ilvl w:val="0"/>
          <w:numId w:val="1000"/>
        </w:numPr>
        <w:pStyle w:val="Compact"/>
      </w:pPr>
      <w:r>
        <w:br/>
      </w:r>
      <w:r>
        <w:br/>
      </w:r>
      <w:r>
        <w:t xml:space="preserve">Digital Integration: A centralized portal has been developed for residents in</w:t>
      </w:r>
      <w:r>
        <w:t xml:space="preserve"> </w:t>
      </w:r>
      <w:r>
        <w:rPr>
          <w:bCs/>
          <w:b/>
        </w:rPr>
        <w:t xml:space="preserve">Singapore Singapore</w:t>
      </w:r>
    </w:p>
    <w:p>
      <w:pPr>
        <w:numPr>
          <w:ilvl w:val="0"/>
          <w:numId w:val="1002"/>
        </w:numPr>
        <w:pStyle w:val="Compact"/>
      </w:pPr>
      <w:r>
        <w:rPr>
          <w:bCs/>
          <w:b/>
        </w:rPr>
        <w:t xml:space="preserve">Specialized Training:</w:t>
      </w:r>
      <w:r>
        <w:t xml:space="preserve">Seminar programs are conducted specifically for the context of</w:t>
      </w:r>
    </w:p>
    <w:p>
      <w:pPr>
        <w:numPr>
          <w:ilvl w:val="0"/>
          <w:numId w:val="1000"/>
        </w:numPr>
        <w:pStyle w:val="Compact"/>
      </w:pPr>
      <w:r>
        <w:t xml:space="preserve">Singapore Singapore,</w:t>
      </w:r>
    </w:p>
    <w:p>
      <w:pPr>
        <w:numPr>
          <w:ilvl w:val="0"/>
          <w:numId w:val="1000"/>
        </w:numPr>
        <w:pStyle w:val="Compact"/>
      </w:pPr>
      <w:r>
        <w:t xml:space="preserve">focusing on local idioms, cultural nuances, and sector-specific terminology (e.g., legal jargon in Singaporean law).</w:t>
      </w:r>
    </w:p>
    <w:bookmarkEnd w:id="24"/>
    <w:bookmarkStart w:id="25" w:name="challenges-and-mitigation"/>
    <w:p>
      <w:pPr>
        <w:pStyle w:val="Heading2"/>
      </w:pPr>
      <w:r>
        <w:t xml:space="preserve">6. Challenges and Mitigation</w:t>
      </w:r>
    </w:p>
    <w:p>
      <w:pPr>
        <w:pStyle w:val="FirstParagraph"/>
      </w:pPr>
      <w:r>
        <w:t xml:space="preserve">The project faces several challenges inherent to operating in</w:t>
      </w:r>
    </w:p>
    <w:p>
      <w:pPr>
        <w:pStyle w:val="BodyText"/>
      </w:pPr>
      <w:r>
        <w:t xml:space="preserve">Singapore Singapore.</w:t>
      </w:r>
    </w:p>
    <w:p>
      <w:pPr>
        <w:numPr>
          <w:ilvl w:val="0"/>
          <w:numId w:val="1004"/>
        </w:numPr>
        <w:pStyle w:val="Compact"/>
      </w:pPr>
      <w:r>
        <w:rPr>
          <w:bCs/>
          <w:b/>
        </w:rPr>
        <w:t xml:space="preserve">Linguistic Diversity:</w:t>
      </w:r>
      <w:r>
        <w:t xml:space="preserve">Covering all dialects (such as Hokkien, Cantonese, or Punjabi) requires a vast network of freelancers. To mitigate this, the project partners with local polytechnics in</w:t>
      </w:r>
      <w:r>
        <w:t xml:space="preserve"> </w:t>
      </w:r>
      <w:r>
        <w:rPr>
          <w:bCs/>
          <w:b/>
        </w:rPr>
        <w:t xml:space="preserve">Singapore Singapore</w:t>
      </w:r>
    </w:p>
    <w:p>
      <w:pPr>
        <w:numPr>
          <w:ilvl w:val="0"/>
          <w:numId w:val="1000"/>
        </w:numPr>
        <w:pStyle w:val="Compact"/>
      </w:pPr>
      <w:r>
        <w:t xml:space="preserve">to recruit and train emerging linguists.</w:t>
      </w:r>
    </w:p>
    <w:p>
      <w:pPr>
        <w:numPr>
          <w:ilvl w:val="0"/>
          <w:numId w:val="1004"/>
        </w:numPr>
        <w:pStyle w:val="Compact"/>
      </w:pPr>
      <w:r>
        <w:br/>
      </w:r>
      <w:r>
        <w:br/>
      </w:r>
      <w:r>
        <w:t xml:space="preserve">Cost Management: Providing free or subsidized services can be expensive for the government in</w:t>
      </w:r>
      <w:r>
        <w:t xml:space="preserve"> </w:t>
      </w:r>
      <w:r>
        <w:rPr>
          <w:bCs/>
          <w:b/>
        </w:rPr>
        <w:t xml:space="preserve">Singapore Singapore.</w:t>
      </w:r>
    </w:p>
    <w:p>
      <w:pPr>
        <w:numPr>
          <w:ilvl w:val="0"/>
          <w:numId w:val="1000"/>
        </w:numPr>
        <w:pStyle w:val="Compact"/>
      </w:pPr>
      <w:r>
        <w:t xml:space="preserve">This is addressed through a tiered pricing model, where basic public service interpretation is subsidized, while corporate services are market-rate driven.</w:t>
      </w:r>
    </w:p>
    <w:bookmarkEnd w:id="25"/>
    <w:bookmarkStart w:id="26" w:name="expected-outcomes-and-benefits"/>
    <w:p>
      <w:pPr>
        <w:pStyle w:val="Heading2"/>
      </w:pPr>
      <w:r>
        <w:t xml:space="preserve">7. Expected Outcomes and Benefits</w:t>
      </w:r>
    </w:p>
    <w:p>
      <w:pPr>
        <w:pStyle w:val="FirstParagraph"/>
      </w:pPr>
      <w:r>
        <w:t xml:space="preserve">The successful implementation of this</w:t>
      </w:r>
      <w:r>
        <w:t xml:space="preserve"> </w:t>
      </w:r>
      <w:r>
        <w:rPr>
          <w:bCs/>
          <w:b/>
        </w:rPr>
        <w:t xml:space="preserve">Project Report</w:t>
      </w:r>
    </w:p>
    <w:p>
      <w:pPr>
        <w:pStyle w:val="BodyText"/>
      </w:pPr>
      <w:r>
        <w:rPr>
          <w:bCs/>
          <w:b/>
        </w:rPr>
        <w:t xml:space="preserve">Translator Interpreter</w:t>
      </w:r>
      <w:r>
        <w:rPr>
          <w:iCs/>
          <w:i/>
        </w:rPr>
        <w:t xml:space="preserve">Singapore Singapore</w:t>
      </w:r>
      <w:r>
        <w:br/>
      </w:r>
      <w:r>
        <w:br/>
      </w:r>
      <w:r>
        <w:t xml:space="preserve">1.</w:t>
      </w:r>
      <w:r>
        <w:br/>
      </w:r>
      <w:r>
        <w:t xml:space="preserve">Improved Social Cohesion: By breaking down language barriers, residents in</w:t>
      </w:r>
    </w:p>
    <w:p>
      <w:pPr>
        <w:pStyle w:val="BodyText"/>
      </w:pPr>
      <w:r>
        <w:t xml:space="preserve">Singapore Singapore</w:t>
      </w:r>
      <w:r>
        <w:br/>
      </w:r>
    </w:p>
    <w:p>
      <w:pPr>
        <w:pStyle w:val="BodyText"/>
      </w:pPr>
      <w:r>
        <w:t xml:space="preserve">Enhanced Economic Competitiveness: Multinational corporations operating in</w:t>
      </w:r>
      <w:r>
        <w:t xml:space="preserve"> </w:t>
      </w:r>
      <w:r>
        <w:rPr>
          <w:bCs/>
          <w:b/>
        </w:rPr>
        <w:t xml:space="preserve">Singapore Singapore</w:t>
      </w:r>
    </w:p>
    <w:p>
      <w:pPr>
        <w:pStyle w:val="BodyText"/>
      </w:pPr>
      <w:r>
        <w:t xml:space="preserve">will benefit from seamless communication channels facilitated by professional services.</w:t>
      </w:r>
    </w:p>
    <w:bookmarkEnd w:id="26"/>
    <w:bookmarkStart w:id="27" w:name="conclusion"/>
    <w:p>
      <w:pPr>
        <w:pStyle w:val="Heading2"/>
      </w:pPr>
      <w:r>
        <w:t xml:space="preserve">8. Conclusion</w:t>
      </w:r>
    </w:p>
    <w:p>
      <w:pPr>
        <w:pStyle w:val="FirstParagraph"/>
      </w:pPr>
      <w:r>
        <w:t xml:space="preserve">In conclusion, this document serves as a comprehensive</w:t>
      </w:r>
    </w:p>
    <w:p>
      <w:pPr>
        <w:pStyle w:val="BodyText"/>
      </w:pPr>
      <w:r>
        <w:t xml:space="preserve">Project Report</w:t>
      </w:r>
      <w:r>
        <w:br/>
      </w:r>
    </w:p>
    <w:p>
      <w:pPr>
        <w:pStyle w:val="BodyText"/>
      </w:pPr>
      <w:r>
        <w:t xml:space="preserve">Singapore Singapore,</w:t>
      </w:r>
      <w:r>
        <w:br/>
      </w:r>
      <w:r>
        <w:br/>
      </w:r>
      <w:r>
        <w:t xml:space="preserve">the integration of professional</w:t>
      </w:r>
    </w:p>
    <w:p>
      <w:pPr>
        <w:pStyle w:val="BodyText"/>
      </w:pPr>
      <w:r>
        <w:t xml:space="preserve">Translator Interpreters is not just an operational upgrade but a moral and legal imperative.</w:t>
      </w:r>
    </w:p>
    <w:p>
      <w:pPr>
        <w:pStyle w:val="BodyText"/>
      </w:pPr>
      <w:r>
        <w:t xml:space="preserve">The unique demographic fabric of</w:t>
      </w:r>
      <w:r>
        <w:t xml:space="preserve"> </w:t>
      </w:r>
      <w:r>
        <w:rPr>
          <w:bCs/>
          <w:b/>
        </w:rPr>
        <w:t xml:space="preserve">Singapore Singapore</w:t>
      </w:r>
    </w:p>
    <w:p>
      <w:pPr>
        <w:pStyle w:val="BodyText"/>
      </w:pPr>
      <w:r>
        <w:t xml:space="preserve">demands a service that is both culturally sensitive and linguistically precise. By adhering to the standards outlined in this report, stakeholders can ensure that</w:t>
      </w:r>
      <w:r>
        <w:t xml:space="preserve"> </w:t>
      </w:r>
      <w:r>
        <w:rPr>
          <w:bCs/>
          <w:b/>
        </w:rPr>
        <w:t xml:space="preserve">Singapore Singapore</w:t>
      </w:r>
      <w:r>
        <w:t xml:space="preserve">remains a beacon of inclusive communication in the region. The continuous evaluation of these services will be monitored through quarterly reviews, ensuring that the needs of</w:t>
      </w:r>
      <w:r>
        <w:t xml:space="preserve"> </w:t>
      </w:r>
      <w:r>
        <w:rPr>
          <w:bCs/>
          <w:b/>
        </w:rPr>
        <w:t xml:space="preserve">Singapore Singapore</w:t>
      </w:r>
    </w:p>
    <w:p>
      <w:pPr>
        <w:pStyle w:val="BodyText"/>
      </w:pPr>
      <w:r>
        <w:rPr>
          <w:bCs/>
          <w:b/>
        </w:rPr>
        <w:t xml:space="preserve">Translator Interpreter</w:t>
      </w:r>
      <w:r>
        <w:br/>
      </w:r>
      <w:r>
        <w:br/>
      </w:r>
      <w:r>
        <w:rPr>
          <w:bCs/>
          <w:b/>
        </w:rPr>
        <w:t xml:space="preserve">are met with efficiency and excellence.</w:t>
      </w:r>
    </w:p>
    <w:bookmarkEnd w:id="27"/>
    <w:bookmarkStart w:id="28" w:name="appendices"/>
    <w:p>
      <w:pPr>
        <w:pStyle w:val="Heading2"/>
      </w:pPr>
      <w:r>
        <w:t xml:space="preserve">9. Appendices</w:t>
      </w:r>
    </w:p>
    <w:p>
      <w:pPr>
        <w:pStyle w:val="FirstParagraph"/>
      </w:pPr>
      <w:r>
        <w:rPr>
          <w:iCs/>
          <w:i/>
        </w:rPr>
        <w:t xml:space="preserve">Please refer to Appendix A for the detailed budget allocation for</w:t>
      </w:r>
      <w:r>
        <w:rPr>
          <w:iCs/>
          <w:i/>
        </w:rPr>
        <w:t xml:space="preserve"> </w:t>
      </w:r>
      <w:r>
        <w:rPr>
          <w:bCs/>
          <w:b/>
          <w:iCs/>
          <w:i/>
        </w:rPr>
        <w:t xml:space="preserve">Singapore Singapore.</w:t>
      </w:r>
    </w:p>
    <w:p>
      <w:pPr>
        <w:pStyle w:val="BodyText"/>
      </w:pPr>
      <w:r>
        <w:t xml:space="preserve">Appendix B: List of Certified</w:t>
      </w:r>
    </w:p>
    <w:p>
      <w:pPr>
        <w:pStyle w:val="BodyText"/>
      </w:pPr>
      <w:r>
        <w:t xml:space="preserve">Translator Interpreter</w:t>
      </w:r>
      <w:r>
        <w:br/>
      </w:r>
    </w:p>
    <w:p>
      <w:pPr>
        <w:pStyle w:val="BodyText"/>
      </w:pPr>
      <w:r>
        <w:t xml:space="preserve">s in</w:t>
      </w:r>
    </w:p>
    <w:p>
      <w:pPr>
        <w:pStyle w:val="BodyText"/>
      </w:pPr>
      <w:r>
        <w:t xml:space="preserve">Singapore Singapore.Appendix C: Technical Specifications for the Interpretation Portal deployed in</w:t>
      </w:r>
    </w:p>
    <w:p>
      <w:pPr>
        <w:pStyle w:val="BodyText"/>
      </w:pPr>
      <w:r>
        <w:t xml:space="preserve">Singapore Singapore.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Singapore</dc:title>
  <dc:creator/>
  <dc:language>en</dc:language>
  <cp:keywords/>
  <dcterms:created xsi:type="dcterms:W3CDTF">2026-07-30T04:00:46Z</dcterms:created>
  <dcterms:modified xsi:type="dcterms:W3CDTF">2026-07-30T04:00:46Z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