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Translator</w:t>
      </w:r>
      <w:r>
        <w:t xml:space="preserve"> </w:t>
      </w:r>
      <w:r>
        <w:t xml:space="preserve">Interpreter</w:t>
      </w:r>
      <w:r>
        <w:t xml:space="preserve"> </w:t>
      </w:r>
      <w:r>
        <w:t xml:space="preserve">Services</w:t>
      </w:r>
    </w:p>
    <w:p>
      <w:pPr>
        <w:pStyle w:val="FirstParagraph"/>
      </w:pPr>
      <w:r>
        <w:t xml:space="preserve">```html</w:t>
      </w:r>
    </w:p>
    <w:bookmarkStart w:id="30" w:name="X30c05eba7dc701cdd5f228a69fb3ecefc875760"/>
    <w:p>
      <w:pPr>
        <w:pStyle w:val="Heading1"/>
      </w:pPr>
      <w:r>
        <w:t xml:space="preserve">Project Report: Implementation of Comprehensive Translator and Interpreter Services in United States Houston</w:t>
      </w:r>
    </w:p>
    <w:bookmarkStart w:id="20" w:name="date"/>
    <w:p>
      <w:pPr>
        <w:pStyle w:val="Heading3"/>
      </w:pPr>
      <w:r>
        <w:t xml:space="preserve">Date:</w:t>
      </w:r>
    </w:p>
    <w:p>
      <w:pPr>
        <w:pStyle w:val="FirstParagraph"/>
      </w:pPr>
      <w:r>
        <w:t xml:space="preserve">October 26, 2023</w:t>
      </w:r>
      <w:r>
        <w:br/>
      </w:r>
      <w:r>
        <w:rPr>
          <w:bCs/>
          <w:b/>
        </w:rPr>
        <w:t xml:space="preserve">To:</w:t>
      </w:r>
      <w:r>
        <w:t xml:space="preserve"> </w:t>
      </w:r>
      <w:r>
        <w:t xml:space="preserve">Houston Metropolitan Service Board</w:t>
      </w:r>
      <w:r>
        <w:br/>
      </w:r>
      <w:r>
        <w:t xml:space="preserve">: Project Management Office</w:t>
      </w:r>
      <w:r>
        <w:br/>
      </w:r>
      <w:r>
        <w:t xml:space="preserve">Subject:</w:t>
      </w:r>
    </w:p>
    <w:p>
      <w:pPr>
        <w:pStyle w:val="BodyText"/>
      </w:pPr>
      <w:r>
        <w:t xml:space="preserve">: Strategic Integration of Linguistic Support Systems for United States Houston Residents and Visitors</w:t>
      </w:r>
    </w:p>
    <w:p>
      <w:pPr>
        <w:pStyle w:val="BodyText"/>
      </w:pPr>
      <w:r>
        <w:br/>
      </w:r>
    </w:p>
    <w:p>
      <w:r>
        <w:pict>
          <v:rect style="width:0;height:1.5pt" o:hralign="center" o:hrstd="t" o:hr="t"/>
        </w:pict>
      </w:r>
    </w:p>
    <w:bookmarkEnd w:id="20"/>
    <w:bookmarkStart w:id="21" w:name="executive-summary"/>
    <w:p>
      <w:pPr>
        <w:pStyle w:val="Heading2"/>
      </w:pPr>
      <w:r>
        <w:t xml:space="preserve">1. Executive Summary</w:t>
      </w:r>
    </w:p>
    <w:p>
      <w:pPr>
        <w:pStyle w:val="FirstParagraph"/>
      </w:pPr>
      <w:r>
        <w:t xml:space="preserve">This</w:t>
      </w:r>
      <w:r>
        <w:t xml:space="preserve"> </w:t>
      </w:r>
      <w:r>
        <w:rPr>
          <w:rStyle w:val="VerbatimChar"/>
        </w:rPr>
        <w:t xml:space="preserve">Project Report</w:t>
      </w:r>
      <w:r>
        <w:t xml:space="preserve"> </w:t>
      </w:r>
      <w:r>
        <w:t xml:space="preserve">outlines the strategic initiative to establish a robust network of professional</w:t>
      </w:r>
      <w:r>
        <w:t xml:space="preserve"> </w:t>
      </w:r>
      <w:r>
        <w:rPr>
          <w:rStyle w:val="VerbatimChar"/>
        </w:rPr>
        <w:t xml:space="preserve">Translator Interpreter</w:t>
      </w:r>
      <w:r>
        <w:t xml:space="preserve"> </w:t>
      </w:r>
      <w:r>
        <w:t xml:space="preserve">services across the city of</w:t>
      </w:r>
      <w:r>
        <w:t xml:space="preserve"> </w:t>
      </w:r>
      <w:r>
        <w:rPr>
          <w:iCs/>
          <w:i/>
        </w:rPr>
        <w:t xml:space="preserve">Houston, United States Houston.</w:t>
      </w:r>
      <w:r>
        <w:t xml:space="preserve">. As one of the most diverse metropolitan areas in the nation, Houston faces unique challenges regarding linguistic accessibility in public sectors such as healthcare, legal proceedings, education, and emergency services. The primary objective is to ensure that language barriers do not impede equitable access to essential services for all residents. This report details the scope, methodology, expected outcomes of deploying certified linguistic professionals throughout</w:t>
      </w:r>
      <w:r>
        <w:t xml:space="preserve"> </w:t>
      </w:r>
      <w:r>
        <w:rPr>
          <w:bCs/>
          <w:b/>
        </w:rPr>
        <w:t xml:space="preserve">Houston</w:t>
      </w:r>
      <w:r>
        <w:t xml:space="preserve"> </w:t>
      </w:r>
      <w:r>
        <w:t xml:space="preserve">within the framework of federal and state regulations applicable in the</w:t>
      </w:r>
      <w:r>
        <w:t xml:space="preserve"> </w:t>
      </w:r>
      <w:r>
        <w:rPr>
          <w:iCs/>
          <w:i/>
        </w:rPr>
        <w:t xml:space="preserve">United States</w:t>
      </w:r>
      <w:r>
        <w:t xml:space="preserve">.</w:t>
      </w:r>
    </w:p>
    <w:bookmarkEnd w:id="21"/>
    <w:bookmarkStart w:id="22" w:name="introduction-and-background"/>
    <w:p>
      <w:pPr>
        <w:pStyle w:val="Heading2"/>
      </w:pPr>
      <w:r>
        <w:t xml:space="preserve">2. Introduction and Background</w:t>
      </w:r>
    </w:p>
    <w:p>
      <w:pPr>
        <w:pStyle w:val="FirstParagraph"/>
      </w:pPr>
      <w:r>
        <w:t xml:space="preserve">The demographic landscape of</w:t>
      </w:r>
      <w:r>
        <w:t xml:space="preserve"> </w:t>
      </w:r>
      <w:r>
        <w:rPr>
          <w:rStyle w:val="VerbatimChar"/>
        </w:rPr>
        <w:t xml:space="preserve">Houston United States Houston is characterized by a significant non-English speaking population. With large communities speaking Spanish, Vietnamese, Arabic, Chinese, Russian among others effective communication becomes critical for public safety and social integration. Historically the lack of standardized access to professional Translator Interpreter</w:t>
      </w:r>
      <w:r>
        <w:t xml:space="preserve"> </w:t>
      </w:r>
      <w:r>
        <w:t xml:space="preserve">services has led to miscommunication errors in medical diagnoses legal misunderstandings and educational gaps.</w:t>
      </w:r>
    </w:p>
    <w:p>
      <w:pPr>
        <w:pStyle w:val="BodyText"/>
      </w:pPr>
      <w:r>
        <w:t xml:space="preserve">The current system relies heavily on ad-hoc solutions such as family members interpreting for vulnerable individuals or overworked staff attempting to bridge language gaps. This project aims to replace these unreliable methods with a structured, professional framework dedicated exclusively to high-quality linguistic support across all major institutions in</w:t>
      </w:r>
      <w:r>
        <w:t xml:space="preserve"> </w:t>
      </w:r>
      <w:r>
        <w:rPr>
          <w:bCs/>
          <w:b/>
        </w:rPr>
        <w:t xml:space="preserve">Houston</w:t>
      </w:r>
      <w:r>
        <w:t xml:space="preserve">.</w:t>
      </w:r>
    </w:p>
    <w:bookmarkEnd w:id="22"/>
    <w:bookmarkStart w:id="23" w:name="project-objectives"/>
    <w:p>
      <w:pPr>
        <w:pStyle w:val="Heading2"/>
      </w:pPr>
      <w:r>
        <w:t xml:space="preserve">3. Project Objectives</w:t>
      </w:r>
    </w:p>
    <w:p>
      <w:pPr>
        <w:pStyle w:val="FirstParagraph"/>
      </w:pPr>
      <w:r>
        <w:rPr>
          <w:bCs/>
          <w:b/>
        </w:rPr>
        <w:t xml:space="preserve">Enhance Public Safety:</w:t>
      </w:r>
      <w:r>
        <w:t xml:space="preserve"> </w:t>
      </w:r>
      <w:r>
        <w:t xml:space="preserve">Ensure clear communication during emergency situations involving non-English speakers.</w:t>
      </w:r>
      <w:r>
        <w:rPr>
          <w:bCs/>
          <w:b/>
        </w:rPr>
        <w:t xml:space="preserve">Promote Healthcare Equity:Safeguard Legal Rights: Guarantee that individuals involved in legal processes in</w:t>
      </w:r>
      <w:r>
        <w:rPr>
          <w:bCs/>
          <w:b/>
        </w:rPr>
        <w:t xml:space="preserve"> </w:t>
      </w:r>
      <w:r>
        <w:rPr>
          <w:rStyle w:val="VerbatimChar"/>
          <w:bCs/>
          <w:b/>
        </w:rPr>
        <w:t xml:space="preserve">Houston United States Houston courts fully comprehend their rights and obligations through certified Translator Interpreter</w:t>
      </w:r>
      <w:r>
        <w:rPr>
          <w:bCs/>
          <w:b/>
        </w:rPr>
        <w:t xml:space="preserve"> </w:t>
      </w:r>
      <w:r>
        <w:rPr>
          <w:bCs/>
          <w:b/>
        </w:rPr>
        <w:t xml:space="preserve">assistance.</w:t>
      </w:r>
    </w:p>
    <w:p>
      <w:pPr>
        <w:pStyle w:val="BodyText"/>
      </w:pPr>
      <w:r>
        <w:rPr>
          <w:bCs/>
          <w:b/>
        </w:rPr>
        <w:t xml:space="preserve">Foster Educational Inclusion:</w:t>
      </w:r>
      <w:r>
        <w:t xml:space="preserve"> </w:t>
      </w:r>
      <w:r>
        <w:t xml:space="preserve">Support students with limited English proficiency by providing adequate translation of educational materials and interpretation during parent-teacher conferences.</w:t>
      </w:r>
    </w:p>
    <w:bookmarkEnd w:id="23"/>
    <w:bookmarkStart w:id="24" w:name="scope-of-services"/>
    <w:p>
      <w:pPr>
        <w:pStyle w:val="Heading2"/>
      </w:pPr>
      <w:r>
        <w:t xml:space="preserve">4. Scope of Services</w:t>
      </w:r>
    </w:p>
    <w:p>
      <w:pPr>
        <w:pStyle w:val="FirstParagraph"/>
      </w:pPr>
      <w:r>
        <w:t xml:space="preserve">The scope of this initiative covers both interpreting (spoken language) and translation (written text). The services will be deployed in the following sectors within</w:t>
      </w:r>
      <w:r>
        <w:t xml:space="preserve"> </w:t>
      </w:r>
      <w:r>
        <w:rPr>
          <w:bCs/>
          <w:b/>
        </w:rPr>
        <w:t xml:space="preserve">Houston</w:t>
      </w:r>
      <w:r>
        <w:t xml:space="preserve">:</w:t>
      </w:r>
    </w:p>
    <w:p>
      <w:pPr>
        <w:pStyle w:val="BodyText"/>
      </w:pPr>
      <w:r>
        <w:t xml:space="preserve">Hospitals and Medical CentersPolice Departments and Fire Rescue Units</w:t>
      </w:r>
    </w:p>
    <w:p>
      <w:pPr>
        <w:pStyle w:val="BodyText"/>
      </w:pPr>
      <w:r>
        <w:t xml:space="preserve">School Districts (ISDs)</w:t>
      </w:r>
    </w:p>
    <w:p>
      <w:pPr>
        <w:pStyle w:val="BodyText"/>
      </w:pPr>
      <w:r>
        <w:t xml:space="preserve">Courts of Law</w:t>
      </w:r>
    </w:p>
    <w:bookmarkEnd w:id="24"/>
    <w:bookmarkStart w:id="27" w:name="methodology-and-implementation-strategy"/>
    <w:p>
      <w:pPr>
        <w:pStyle w:val="Heading2"/>
      </w:pPr>
      <w:r>
        <w:t xml:space="preserve">5. Methodology and Implementation Strategy</w:t>
      </w:r>
    </w:p>
    <w:p>
      <w:pPr>
        <w:pStyle w:val="FirstParagraph"/>
      </w:pPr>
      <w:r>
        <w:t xml:space="preserve">To successfully implement this project the following phases have been identified:</w:t>
      </w:r>
    </w:p>
    <w:bookmarkStart w:id="25" w:name="phase-1-needs-assessment"/>
    <w:p>
      <w:pPr>
        <w:pStyle w:val="Heading3"/>
      </w:pPr>
      <w:r>
        <w:t xml:space="preserve">5.1 Phase 1: Needs Assessment</w:t>
      </w:r>
    </w:p>
    <w:p>
      <w:pPr>
        <w:pStyle w:val="FirstParagraph"/>
      </w:pPr>
      <w:r>
        <w:t xml:space="preserve">A comprehensive survey will be conducted across all major service providers in</w:t>
      </w:r>
    </w:p>
    <w:p>
      <w:pPr>
        <w:pStyle w:val="BodyText"/>
      </w:pPr>
      <w:r>
        <w:t xml:space="preserve">Houston to identify specific linguistic needs gaps in current staffing levels and budget constraints.</w:t>
      </w:r>
    </w:p>
    <w:p>
      <w:pPr>
        <w:pStyle w:val="BodyText"/>
      </w:pPr>
      <w:r>
        <w:t xml:space="preserve">5.2 Phase 2: Vendor Selection and Certification</w:t>
      </w:r>
    </w:p>
    <w:p>
      <w:pPr>
        <w:pStyle w:val="BodyText"/>
      </w:pPr>
      <w:r>
        <w:t xml:space="preserve">We will partner with accredited agencies specializing in</w:t>
      </w:r>
      <w:r>
        <w:t xml:space="preserve"> </w:t>
      </w:r>
      <w:r>
        <w:rPr>
          <w:rStyle w:val="VerbatimChar"/>
        </w:rPr>
        <w:t xml:space="preserve">Translator Interpreter</w:t>
      </w:r>
      <w:r>
        <w:t xml:space="preserve"> </w:t>
      </w:r>
      <w:r>
        <w:t xml:space="preserve">services that comply with standards set by the National Council on Interpreting in Health Care (NCIHC) and the American Translators Association (ATA). All personnel must hold valid certifications relevant to their field.</w:t>
      </w:r>
    </w:p>
    <w:bookmarkEnd w:id="25"/>
    <w:bookmarkStart w:id="26" w:name="phase-3-technology-integration"/>
    <w:p>
      <w:pPr>
        <w:pStyle w:val="Heading3"/>
      </w:pPr>
      <w:r>
        <w:t xml:space="preserve">5.3 Phase 3: Technology Integration</w:t>
      </w:r>
    </w:p>
    <w:p>
      <w:pPr>
        <w:pStyle w:val="FirstParagraph"/>
      </w:pPr>
      <w:r>
        <w:t xml:space="preserve">In addition to on-site services a telephonic and video remote interpreting service will be integrated into existing communication systems of hospitals clinics and government offices in</w:t>
      </w:r>
      <w:r>
        <w:t xml:space="preserve"> </w:t>
      </w:r>
      <w:r>
        <w:rPr>
          <w:bCs/>
          <w:b/>
        </w:rPr>
        <w:t xml:space="preserve">Houston United States Houston</w:t>
      </w:r>
      <w:r>
        <w:t xml:space="preserve">. This ensures immediate access to rare language pairs.</w:t>
      </w:r>
    </w:p>
    <w:bookmarkEnd w:id="26"/>
    <w:bookmarkEnd w:id="27"/>
    <w:bookmarkStart w:id="28" w:name="expected-outcomes-and-benefits"/>
    <w:p>
      <w:pPr>
        <w:pStyle w:val="Heading2"/>
      </w:pPr>
      <w:r>
        <w:t xml:space="preserve">6. Expected Outcomes and Benefits</w:t>
      </w:r>
    </w:p>
    <w:p>
      <w:pPr>
        <w:pStyle w:val="FirstParagraph"/>
      </w:pPr>
      <w:r>
        <w:t xml:space="preserve">The implementation of this comprehensive</w:t>
      </w:r>
      <w:r>
        <w:t xml:space="preserve"> </w:t>
      </w:r>
      <w:r>
        <w:rPr>
          <w:rStyle w:val="VerbatimChar"/>
        </w:rPr>
        <w:t xml:space="preserve">Translator Interpreter</w:t>
      </w:r>
      <w:r>
        <w:t xml:space="preserve"> </w:t>
      </w:r>
      <w:r>
        <w:t xml:space="preserve">framework is projected to yield significant improvements:</w:t>
      </w:r>
    </w:p>
    <w:p>
      <w:pPr>
        <w:pStyle w:val="BodyText"/>
      </w:pPr>
      <w:r>
        <w:rPr>
          <w:bCs/>
          <w:b/>
        </w:rPr>
        <w:t xml:space="preserve">Reduced Medical Errors:</w:t>
      </w:r>
      <w:r>
        <w:t xml:space="preserve">Increased Compliance: Patients who understand their treatment plans are more likely to adhere to medical advice.Faster Legal Processing: Court proceedings will experience fewer delays due language barriers ensuring justice is served efficiently in</w:t>
      </w:r>
      <w:r>
        <w:t xml:space="preserve"> </w:t>
      </w:r>
      <w:r>
        <w:rPr>
          <w:rStyle w:val="VerbatimChar"/>
        </w:rPr>
        <w:t xml:space="preserve">Houston United States Houston.7. Challenges and Mitigation Strategies</w:t>
      </w:r>
    </w:p>
    <w:p>
      <w:pPr>
        <w:pStyle w:val="BodyText"/>
      </w:pPr>
      <w:r>
        <w:t xml:space="preserve">Challenges include securing sustainable funding managing logistical coordination across disparate agencies and maintaining quality control over remote services.</w:t>
      </w:r>
    </w:p>
    <w:p>
      <w:pPr>
        <w:pStyle w:val="BodyText"/>
      </w:pPr>
      <w:r>
        <w:t xml:space="preserve">Mitigation involves seeking grants from federal diversity initiatives partnering with local universities for recruitment training pipelines implementing rigorous performance audits and leveraging AI-assisted tools cautiously while preserving human oversight.8. Conclusion</w:t>
      </w:r>
    </w:p>
    <w:p>
      <w:pPr>
        <w:pStyle w:val="BodyText"/>
      </w:pPr>
      <w:r>
        <w:t xml:space="preserve">The establishment of a dedicated</w:t>
      </w:r>
      <w:r>
        <w:t xml:space="preserve"> </w:t>
      </w:r>
      <w:r>
        <w:rPr>
          <w:rStyle w:val="VerbatimChar"/>
        </w:rPr>
        <w:t xml:space="preserve">Translator Interpreter</w:t>
      </w:r>
      <w:r>
        <w:t xml:space="preserve"> </w:t>
      </w:r>
      <w:r>
        <w:t xml:space="preserve">service network is not merely an operational upgrade but a moral imperative for</w:t>
      </w:r>
    </w:p>
    <w:p>
      <w:pPr>
        <w:pStyle w:val="BodyText"/>
      </w:pPr>
      <w:r>
        <w:t xml:space="preserve">Houston United States Houston. By removing language barriers we empower every citizen regardless of their native tongue to fully participate in society access justice receive proper healthcare and thrive. This project report underscores the urgency and feasibility of this initiative urging stakeholders to support its rapid deployment.</w:t>
      </w:r>
    </w:p>
    <w:bookmarkEnd w:id="28"/>
    <w:bookmarkStart w:id="29" w:name="recommendations"/>
    <w:p>
      <w:pPr>
        <w:pStyle w:val="Heading2"/>
      </w:pPr>
      <w:r>
        <w:t xml:space="preserve">9. Recommendations</w:t>
      </w:r>
    </w:p>
    <w:p>
      <w:pPr>
        <w:pStyle w:val="FirstParagraph"/>
      </w:pPr>
      <w:r>
        <w:t xml:space="preserve">Approve budget allocation for initial rollout.</w:t>
      </w:r>
      <w:r>
        <w:rPr>
          <w:iCs/>
          <w:i/>
        </w:rPr>
        <w:t xml:space="preserve">This document serves as the formal</w:t>
      </w:r>
      <w:r>
        <w:rPr>
          <w:iCs/>
          <w:i/>
        </w:rPr>
        <w:t xml:space="preserve"> </w:t>
      </w:r>
      <w:r>
        <w:rPr>
          <w:rStyle w:val="VerbatimChar"/>
          <w:iCs/>
          <w:i/>
        </w:rPr>
        <w:t xml:space="preserve">Project Report</w:t>
      </w:r>
      <w:r>
        <w:rPr>
          <w:iCs/>
          <w:i/>
        </w:rPr>
        <w:t xml:space="preserve">Houston United States Houston . It emphasizes the critical role of certified</w:t>
      </w:r>
      <w:r>
        <w:rPr>
          <w:iCs/>
          <w:i/>
        </w:rPr>
        <w:t xml:space="preserve"> </w:t>
      </w:r>
      <w:r>
        <w:rPr>
          <w:rStyle w:val="VerbatimChar"/>
          <w:iCs/>
          <w:i/>
        </w:rPr>
        <w:t xml:space="preserve">Translator Interpreter</w:t>
      </w:r>
      <w:r>
        <w:rPr>
          <w:iCs/>
          <w:i/>
        </w:rPr>
        <w:t xml:space="preserve"> </w:t>
      </w:r>
      <w:r>
        <w:rPr>
          <w:iCs/>
          <w:i/>
        </w:rPr>
        <w:t xml:space="preserve">services in fostering an inclusive equitable community.</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Translator Interpreter Services</dc:title>
  <dc:creator/>
  <dc:language>en</dc:language>
  <cp:keywords/>
  <dcterms:created xsi:type="dcterms:W3CDTF">2026-07-30T02:20:21Z</dcterms:created>
  <dcterms:modified xsi:type="dcterms:W3CDTF">2026-07-30T02:20:21Z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