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Initiative</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741e6ad3c4336ff0ef26013be241dbb87f00d50"/>
    <w:p>
      <w:pPr>
        <w:pStyle w:val="Heading1"/>
      </w:pPr>
      <w:r>
        <w:t xml:space="preserve">Project Report: Enhancing Higher Education Quality via University Lecturer Development in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Regional Academic Boards</w:t>
      </w:r>
      <w:r>
        <w:br/>
      </w:r>
      <w:r>
        <w:t xml:space="preserve">: Strategic Planning Committee for Educational Excellence</w:t>
      </w:r>
      <w:r>
        <w:br/>
      </w:r>
      <w:r>
        <w:t xml:space="preserve">:</w:t>
      </w:r>
    </w:p>
    <w:bookmarkEnd w:id="20"/>
    <w:p>
      <w:pPr>
        <w:pStyle w:val="BodyText"/>
      </w:pPr>
      <w:r>
        <w:t xml:space="preserve">This</w:t>
      </w:r>
      <w:r>
        <w:t xml:space="preserve"> </w:t>
      </w:r>
      <w:r>
        <w:rPr>
          <w:bCs/>
          <w:b/>
        </w:rPr>
        <w:t xml:space="preserve">Project Report</w:t>
      </w:r>
      <w:r>
        <w:t xml:space="preserve"> </w:t>
      </w:r>
      <w:r>
        <w:t xml:space="preserve">serves as a comprehensive document outlining the strategic imperative, operational challenges, and proposed solutions for strengthening the role of the</w:t>
      </w:r>
      <w:r>
        <w:t xml:space="preserve"> </w:t>
      </w:r>
      <w:r>
        <w:rPr>
          <w:bCs/>
          <w:b/>
        </w:rPr>
        <w:t xml:space="preserve">University Lecturer</w:t>
      </w:r>
      <w:r>
        <w:t xml:space="preserve">Project Report aims to provide actionable insights that align institutional goals with national educational mandates ensuring that the quality of education delivered by every</w:t>
      </w:r>
    </w:p>
    <w:p>
      <w:pPr>
        <w:pStyle w:val="BodyText"/>
      </w:pPr>
      <w:r>
        <w:t xml:space="preserve">University Lecturer</w:t>
      </w:r>
    </w:p>
    <w:p>
      <w:pPr>
        <w:pStyle w:val="BodyText"/>
      </w:pPr>
      <w:r>
        <w:t xml:space="preserve">The landscape of higher education in Brazil is undergoing significant transformation. At the heart of this transition lies the figure of the</w:t>
      </w:r>
      <w:r>
        <w:t xml:space="preserve"> </w:t>
      </w:r>
      <w:r>
        <w:rPr>
          <w:bCs/>
          <w:b/>
        </w:rPr>
        <w:t xml:space="preserve">University Lecturer</w:t>
      </w:r>
      <w:r>
        <w:t xml:space="preserve">. In many institutions across Latin America particularly in dynamic metropolitan areas like Brazil São Paulo there is a growing disparity between traditional teaching methods and modern student needs. This</w:t>
      </w:r>
    </w:p>
    <w:p>
      <w:pPr>
        <w:pStyle w:val="BodyText"/>
      </w:pPr>
      <w:r>
        <w:t xml:space="preserve">Project Report identifies that while enrollment figures have surged demand for highly qualified engaged and technologically proficient lecturers has outpaced supply.</w:t>
      </w:r>
    </w:p>
    <w:p>
      <w:pPr>
        <w:pStyle w:val="BodyText"/>
      </w:pPr>
      <w:r>
        <w:t xml:space="preserve">Brazil São Paulo represents a critical case study due its dense concentration of universities both public and private the diversity of its student body and the intense competition for intellectual resources. The</w:t>
      </w:r>
    </w:p>
    <w:p>
      <w:pPr>
        <w:pStyle w:val="BodyText"/>
      </w:pPr>
      <w:r>
        <w:t xml:space="preserve">Project Report argues that optimizing the performance recruitment retention strategies for</w:t>
      </w:r>
    </w:p>
    <w:p>
      <w:pPr>
        <w:pStyle w:val="BodyText"/>
      </w:pPr>
      <w:r>
        <w:t xml:space="preserve">University Lecturers</w:t>
      </w:r>
    </w:p>
    <w:p>
      <w:pPr>
        <w:pStyle w:val="BodyText"/>
      </w:pPr>
      <w:r>
        <w:t xml:space="preserve">The primary objective of this</w:t>
      </w:r>
    </w:p>
    <w:p>
      <w:pPr>
        <w:pStyle w:val="BodyText"/>
      </w:pPr>
      <w:r>
        <w:t xml:space="preserve">Project Report is to propose a structured framework for improving the efficacy of the</w:t>
      </w:r>
    </w:p>
    <w:p>
      <w:pPr>
        <w:pStyle w:val="BodyText"/>
      </w:pPr>
      <w:r>
        <w:t xml:space="preserve">University LecturerAnalyzing current pedagogical practices and identifying gaps in technology integration.</w:t>
      </w:r>
    </w:p>
    <w:p>
      <w:pPr>
        <w:pStyle w:val="BodyText"/>
      </w:pPr>
      <w:r>
        <w:t xml:space="preserve">Evaluating workload distributions to prevent burnout among faculty members.</w:t>
      </w:r>
    </w:p>
    <w:p>
      <w:pPr>
        <w:pStyle w:val="BodyText"/>
      </w:pPr>
      <w:r>
        <w:t xml:space="preserve">Promoting research output that addresses local challenges specific to the socio-economic environment of Brazil São Paulo.</w:t>
      </w:r>
    </w:p>
    <w:p>
      <w:pPr>
        <w:pStyle w:val="BodyText"/>
      </w:pPr>
      <w:r>
        <w:t xml:space="preserve">Enhancing community engagement through lecture series and public academic forums.</w:t>
      </w:r>
    </w:p>
    <w:p>
      <w:pPr>
        <w:pStyle w:val="BodyText"/>
      </w:pPr>
      <w:r>
        <w:t xml:space="preserve">To understand the nuances of implementing this strategy one must consider the specificities of Brazil São Paulo. As an economic engine Brazil contributes significantly to national GDP yet faces inequalities in educational access. Within this metropolitan region universities serve as beacons for social mobility.</w:t>
      </w:r>
    </w:p>
    <w:bookmarkStart w:id="21" w:name="socio-economic-factors"/>
    <w:p>
      <w:pPr>
        <w:pStyle w:val="Heading3"/>
      </w:pPr>
      <w:r>
        <w:t xml:space="preserve">3.1 Socio-Economic Factors</w:t>
      </w:r>
    </w:p>
    <w:p>
      <w:pPr>
        <w:pStyle w:val="FirstParagraph"/>
      </w:pPr>
      <w:r>
        <w:t xml:space="preserve">The</w:t>
      </w:r>
    </w:p>
    <w:p>
      <w:pPr>
        <w:pStyle w:val="BodyText"/>
      </w:pPr>
      <w:r>
        <w:t xml:space="preserve">Project Report highlights that students in Brazil São Paulo often balance work and study leading to non-traditional schedules and diverse learning needs. Consequently the modern</w:t>
      </w:r>
    </w:p>
    <w:p>
      <w:pPr>
        <w:pStyle w:val="BodyText"/>
      </w:pPr>
      <w:r>
        <w:t xml:space="preserve">University Lecturer must adapt curriculum delivery to accommodate flexible learning models this includes hybrid classrooms asynchronous online modules and experiential learning opportunities embedded within local industries such as finance technology and biotechnology.</w:t>
      </w:r>
    </w:p>
    <w:bookmarkEnd w:id="21"/>
    <w:bookmarkStart w:id="22" w:name="infrastructure-and-technology"/>
    <w:p>
      <w:pPr>
        <w:pStyle w:val="Heading3"/>
      </w:pPr>
      <w:r>
        <w:t xml:space="preserve">3.2 Infrastructure and Technology</w:t>
      </w:r>
    </w:p>
    <w:p>
      <w:pPr>
        <w:pStyle w:val="FirstParagraph"/>
      </w:pPr>
      <w:r>
        <w:t xml:space="preserve">Brazil São Paulo boasts advanced infrastructure in many districts however disparities remain between historic campuses located in the city center newer facilities on the periphery. This</w:t>
      </w:r>
    </w:p>
    <w:p>
      <w:pPr>
        <w:pStyle w:val="BodyText"/>
      </w:pPr>
      <w:r>
        <w:t xml:space="preserve">Project Report recommends targeted investment in digital tools that empower the</w:t>
      </w:r>
    </w:p>
    <w:p>
      <w:pPr>
        <w:pStyle w:val="BodyText"/>
      </w:pPr>
      <w:r>
        <w:t xml:space="preserve">University Lecturer to deliver seamless educational experiences regardless of physical location.</w:t>
      </w:r>
    </w:p>
    <w:bookmarkEnd w:id="22"/>
    <w:p>
      <w:pPr>
        <w:pStyle w:val="BodyText"/>
      </w:pPr>
      <w:r>
        <w:t xml:space="preserve">A core finding of this</w:t>
      </w:r>
    </w:p>
    <w:p>
      <w:pPr>
        <w:pStyle w:val="BodyText"/>
      </w:pPr>
      <w:r>
        <w:t xml:space="preserve">Project Report is that the definition of a lecturer has evolved beyond pure instruction. In Brazil São Paulo leading institutions now expect faculty to be researchers mentors and industry connectors.</w:t>
      </w:r>
    </w:p>
    <w:p>
      <w:pPr>
        <w:pStyle w:val="BodyText"/>
      </w:pPr>
      <w:r>
        <w:t xml:space="preserve">Pedagogical Excellence: Continuous training in active learning strategies is essential.</w:t>
      </w:r>
    </w:p>
    <w:p>
      <w:pPr>
        <w:pStyle w:val="BodyText"/>
      </w:pPr>
      <w:r>
        <w:rPr>
          <w:bCs/>
          <w:b/>
        </w:rPr>
        <w:t xml:space="preserve">University Lecturer</w:t>
      </w:r>
      <w:r>
        <w:t xml:space="preserve"> </w:t>
      </w:r>
      <w:r>
        <w:t xml:space="preserve">Research Support: Streamlining grant acquisition processes for faculty aiming to publish in high-impact journals.</w:t>
      </w:r>
    </w:p>
    <w:p>
      <w:pPr>
        <w:pStyle w:val="BodyText"/>
      </w:pPr>
      <w:r>
        <w:t xml:space="preserve">This</w:t>
      </w:r>
    </w:p>
    <w:p>
      <w:pPr>
        <w:pStyle w:val="BodyText"/>
      </w:pPr>
      <w:r>
        <w:t xml:space="preserve">Project Report proposes a phased rollout strategy tailored to the academic calendar of Brazil São Paulo.</w:t>
      </w:r>
    </w:p>
    <w:p>
      <w:pPr>
        <w:pStyle w:val="BodyText"/>
      </w:pPr>
      <w:r>
        <w:t xml:space="preserve">Audit Current Competencies: Assess existing faculty skills against modern benchmarks.</w:t>
      </w:r>
    </w:p>
    <w:p>
      <w:pPr>
        <w:pStyle w:val="BodyText"/>
      </w:pPr>
      <w:r>
        <w:t xml:space="preserve">Pilot Programs: Launch mentorship initiatives pairing senior professors with junior lecturers focusing on innovative teaching methods relevant to the Brazilian context.</w:t>
      </w:r>
    </w:p>
    <w:p>
      <w:pPr>
        <w:pStyle w:val="BodyText"/>
      </w:pPr>
      <w:r>
        <w:t xml:space="preserve">Infrastructure Upgrades: Ensure all lecture halls in Brazil São Paulo institutions are equipped with smart technology facilitating interactive learning.</w:t>
      </w:r>
    </w:p>
    <w:p>
      <w:pPr>
        <w:pStyle w:val="BodyText"/>
      </w:pPr>
      <w:r>
        <w:t xml:space="preserve">Implementation of these recommendations faces hurdles including budget constraints bureaucratic inertia and resistance to change. This</w:t>
      </w:r>
    </w:p>
    <w:p>
      <w:pPr>
        <w:pStyle w:val="BodyText"/>
      </w:pPr>
      <w:r>
        <w:t xml:space="preserve">Project Report suggests forming joint committees involving student representatives union leaders and administrators in Brazil São Paulo to foster buy-in from all stakeholders. Transparent communication regarding the benefits of enhancing the</w:t>
      </w:r>
      <w:r>
        <w:t xml:space="preserve"> </w:t>
      </w:r>
      <w:r>
        <w:rPr>
          <w:bCs/>
          <w:b/>
        </w:rPr>
        <w:t xml:space="preserve">University Lecturer</w:t>
      </w:r>
    </w:p>
    <w:p>
      <w:pPr>
        <w:pStyle w:val="BodyText"/>
      </w:pPr>
      <w:r>
        <w:t xml:space="preserve">In conclusion this</w:t>
      </w:r>
    </w:p>
    <w:p>
      <w:pPr>
        <w:pStyle w:val="BodyText"/>
      </w:pPr>
      <w:r>
        <w:t xml:space="preserve">Project Report underscores the transformative potential of investing in human capital within higher education specifically focusing on Brazil São Paulo. By redefining support structures professional development pathways and technological integration institutions can empower their</w:t>
      </w:r>
    </w:p>
    <w:p>
      <w:pPr>
        <w:pStyle w:val="BodyText"/>
      </w:pPr>
      <w:r>
        <w:t xml:space="preserve">University Lecturers to become catalysts for change.</w:t>
      </w:r>
    </w:p>
    <w:p>
      <w:pPr>
        <w:pStyle w:val="BodyText"/>
      </w:pPr>
      <w:r>
        <w:t xml:space="preserve">The recommendations outlined herein are not merely theoretical but represent a pragmatic roadmap for achieving excellence. It is imperative that policymakers stakeholders and academic leaders recognize that the strength of any university system ultimately rests on the quality its educators. Through concerted effort sustained funding and strategic planning Brazil São Paulo can set a regional benchmark for academic rigor and innovation ensuring that future generations benefit from world-class education.</w:t>
      </w:r>
    </w:p>
    <w:p>
      <w:pPr>
        <w:pStyle w:val="BodyText"/>
      </w:pPr>
      <w:r>
        <w:t xml:space="preserve">Adopting these strategies will solidify Brazil São Paulo’s reputation as a premier destination for learning and research fostering an ecosystem where the</w:t>
      </w:r>
    </w:p>
    <w:p>
      <w:pPr>
        <w:pStyle w:val="BodyText"/>
      </w:pPr>
      <w:r>
        <w:t xml:space="preserve">University Lecturer</w:t>
      </w:r>
    </w:p>
    <w:p>
      <w:r>
        <w:pict>
          <v:rect style="width:0;height:1.5pt" o:hralign="center" o:hrstd="t" o:hr="t"/>
        </w:pict>
      </w:r>
    </w:p>
    <w:p>
      <w:pPr>
        <w:pStyle w:val="FirstParagraph"/>
      </w:pPr>
      <w:r>
        <w:t xml:space="preserve">End of Document | Generated for Educational Planning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Initiative in Brazil São Paulo</dc:title>
  <dc:creator/>
  <dc:language>en</dc:language>
  <cp:keywords/>
  <dcterms:created xsi:type="dcterms:W3CDTF">2026-07-29T21:52:49Z</dcterms:created>
  <dcterms:modified xsi:type="dcterms:W3CDTF">2026-07-29T21:52:49Z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