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University</w:t>
      </w:r>
      <w:r>
        <w:t xml:space="preserve"> </w:t>
      </w:r>
      <w:r>
        <w:t xml:space="preserve">Lecturer</w:t>
      </w:r>
      <w:r>
        <w:t xml:space="preserve"> </w:t>
      </w:r>
      <w:r>
        <w:t xml:space="preserve">Position</w:t>
      </w:r>
      <w:r>
        <w:t xml:space="preserve"> </w:t>
      </w:r>
      <w:r>
        <w:t xml:space="preserve">in</w:t>
      </w:r>
      <w:r>
        <w:t xml:space="preserve"> </w:t>
      </w:r>
      <w:r>
        <w:t xml:space="preserve">Italy,</w:t>
      </w:r>
      <w:r>
        <w:t xml:space="preserve"> </w:t>
      </w:r>
      <w:r>
        <w:t xml:space="preserve">Naples</w:t>
      </w:r>
    </w:p>
    <w:bookmarkStart w:id="30" w:name="X3237d53966be0e450a01ba853f495cdd7844fb0"/>
    <w:p>
      <w:pPr>
        <w:pStyle w:val="Heading1"/>
      </w:pPr>
      <w:r>
        <w:t xml:space="preserve">Project Report Strategic Implementation of a University Lecturer Role in Italy, Naples</w:t>
      </w:r>
    </w:p>
    <w:p>
      <w:pPr>
        <w:pStyle w:val="FirstParagraph"/>
      </w:pPr>
      <w:r>
        <w:rPr>
          <w:bCs/>
          <w:b/>
        </w:rPr>
        <w:t xml:space="preserve">Date:</w:t>
      </w:r>
      <w:r>
        <w:t xml:space="preserve"> </w:t>
      </w:r>
      <w:r>
        <w:t xml:space="preserve">October 26, 2023</w:t>
      </w:r>
      <w:r>
        <w:br/>
      </w:r>
      <w:r>
        <w:rPr>
          <w:bCs/>
          <w:b/>
        </w:rPr>
        <w:t xml:space="preserve">To:</w:t>
      </w:r>
      <w:r>
        <w:t xml:space="preserve">The Departmental Board of Academic Affairs</w:t>
      </w:r>
      <w:r>
        <w:br/>
      </w:r>
    </w:p>
    <w:p>
      <w:pPr>
        <w:pStyle w:val="BodyText"/>
      </w:pPr>
      <w:r>
        <w:t xml:space="preserve">From:The Office of International Academic Relations</w:t>
      </w:r>
      <w:r>
        <w:br/>
      </w:r>
    </w:p>
    <w:p>
      <w:pPr>
        <w:pStyle w:val="BodyText"/>
      </w:pPr>
      <w:r>
        <w:t xml:space="preserve">Subject: Establishment and Operational Framework for the University Lecturer Position within the Historic Context of Italy, Naples</w:t>
      </w:r>
    </w:p>
    <w:bookmarkStart w:id="20" w:name="executive-summary"/>
    <w:p>
      <w:pPr>
        <w:pStyle w:val="Heading2"/>
      </w:pPr>
      <w:r>
        <w:t xml:space="preserve">1. Executive Summary</w:t>
      </w:r>
    </w:p>
    <w:p>
      <w:pPr>
        <w:pStyle w:val="FirstParagraph"/>
      </w:pPr>
      <w:r>
        <w:t xml:space="preserve">This Project Report outlines the comprehensive strategy for recruiting, onboarding, and integrating a new University Lecturer into our institution located in one of Europe’s most culturally rich and historically significant cities: Italy, Naples. The objective is not merely to fill a faculty vacancy but to enhance the academic rigor of our programs while leveraging the unique pedagogical advantages offered by studying within the vibrant ecosystem of Naples. This document details the strategic importance of this role, the logistical challenges specific to this Italian region, and proposed solutions for ensuring long-term success for both the lecturer and their students.</w:t>
      </w:r>
    </w:p>
    <w:bookmarkEnd w:id="20"/>
    <w:bookmarkStart w:id="21" w:name="Xf94487da7bd037a30cb11be149b70f268b78282"/>
    <w:p>
      <w:pPr>
        <w:pStyle w:val="Heading2"/>
      </w:pPr>
      <w:r>
        <w:t xml:space="preserve">2. Contextual Background: The Significance of Location</w:t>
      </w:r>
    </w:p>
    <w:p>
      <w:pPr>
        <w:pStyle w:val="FirstParagraph"/>
      </w:pPr>
      <w:r>
        <w:t xml:space="preserve">Naples represents a unique academic environment. As one of the oldest continuously inhabited urban areas in the world, it serves as a living laboratory for disciplines ranging from archaeology and history to marine biology and modern economics. For a University Lecturer, teaching in Italy, Naples provides unparalleled access to primary sources and real-world case studies that are unavailable elsewhere.</w:t>
      </w:r>
    </w:p>
    <w:p>
      <w:pPr>
        <w:pStyle w:val="BodyText"/>
      </w:pPr>
      <w:r>
        <w:t xml:space="preserve">The city itself is characterized by its intense energy, deep-rooted traditions, and rapid modernization efforts. This dichotomy presents both challenges and opportunities for academic engagement. Students enrolled in our programs benefit from an immersive cultural education that complements theoretical learning with practical exposure to Mediterranean history and contemporary European issues. Therefore, the selection of a University Lecturer must prioritize candidates who are not only academically excellent but also culturally adaptable and committed to experiential learning.</w:t>
      </w:r>
    </w:p>
    <w:bookmarkEnd w:id="21"/>
    <w:bookmarkStart w:id="25" w:name="role-definition-the-university-lecturer"/>
    <w:p>
      <w:pPr>
        <w:pStyle w:val="Heading2"/>
      </w:pPr>
      <w:r>
        <w:t xml:space="preserve">3. Role Definition: The University Lecturer</w:t>
      </w:r>
    </w:p>
    <w:p>
      <w:pPr>
        <w:pStyle w:val="FirstParagraph"/>
      </w:pPr>
      <w:r>
        <w:t xml:space="preserve">The position of University Lecturer in this context is defined by three core pillars: Teaching Excellence, Research Integration, and Community Engagement.</w:t>
      </w:r>
    </w:p>
    <w:bookmarkStart w:id="22" w:name="teaching-responsibilities"/>
    <w:p>
      <w:pPr>
        <w:pStyle w:val="Heading3"/>
      </w:pPr>
      <w:r>
        <w:t xml:space="preserve">3.1 Teaching Responsibilities</w:t>
      </w:r>
    </w:p>
    <w:p>
      <w:pPr>
        <w:pStyle w:val="FirstParagraph"/>
      </w:pPr>
      <w:r>
        <w:t xml:space="preserve">The primary duty involves designing and delivering undergraduate and postgraduate courses. In the Italian university system, lectures often blend traditional monologue-style presentations with seminar discussions. The lecturer is expected to develop a curriculum that bridges international academic standards with local relevance.</w:t>
      </w:r>
    </w:p>
    <w:bookmarkEnd w:id="22"/>
    <w:bookmarkStart w:id="23" w:name="research-expectations"/>
    <w:p>
      <w:pPr>
        <w:pStyle w:val="Heading3"/>
      </w:pPr>
      <w:r>
        <w:t xml:space="preserve">3.2 Research Expectations</w:t>
      </w:r>
    </w:p>
    <w:p>
      <w:pPr>
        <w:pStyle w:val="FirstParagraph"/>
      </w:pPr>
      <w:r>
        <w:t xml:space="preserve">Naples hosts several prestigious research centers focused on Mediterranean studies and cultural heritage. The University Lecturer is encouraged, if not required, to contribute to these ongoing projects. By aligning their personal research interests with the historical depth of Italy, Naples becomes a strategic hub for publishing high-impact academic papers.</w:t>
      </w:r>
    </w:p>
    <w:bookmarkEnd w:id="23"/>
    <w:bookmarkStart w:id="24" w:name="community-engagement"/>
    <w:p>
      <w:pPr>
        <w:pStyle w:val="Heading3"/>
      </w:pPr>
      <w:r>
        <w:t xml:space="preserve">3.3 Community Engagement</w:t>
      </w:r>
    </w:p>
    <w:p>
      <w:pPr>
        <w:pStyle w:val="FirstParagraph"/>
      </w:pPr>
      <w:r>
        <w:t xml:space="preserve">A successful lecturer in this region must act as a cultural ambassador. This involves collaborating with local museums, historical societies, and municipal governments to create internships for students and joint research initiatives.</w:t>
      </w:r>
    </w:p>
    <w:bookmarkEnd w:id="24"/>
    <w:bookmarkEnd w:id="25"/>
    <w:bookmarkStart w:id="26" w:name="strategic-implementation-plan"/>
    <w:p>
      <w:pPr>
        <w:pStyle w:val="Heading2"/>
      </w:pPr>
      <w:r>
        <w:t xml:space="preserve">4. Strategic Implementation Plan</w:t>
      </w:r>
    </w:p>
    <w:p>
      <w:pPr>
        <w:pStyle w:val="FirstParagraph"/>
      </w:pPr>
      <w:r>
        <w:t xml:space="preserve">To ensure the seamless integration of the University Lecturer into the institution in Italy, Naples, we propose a phased implementation strategy.</w:t>
      </w:r>
    </w:p>
    <w:p>
      <w:pPr>
        <w:numPr>
          <w:ilvl w:val="0"/>
          <w:numId w:val="1001"/>
        </w:numPr>
        <w:pStyle w:val="Compact"/>
      </w:pPr>
      <w:r>
        <w:rPr>
          <w:bCs/>
          <w:b/>
        </w:rPr>
        <w:t xml:space="preserve">Phase 1: Recruitment and Selection (Months 1-3)</w:t>
      </w:r>
      <w:r>
        <w:br/>
      </w:r>
      <w:r>
        <w:t xml:space="preserve">We will issue calls for applications targeting candidates with experience in cross-cultural education. Preference will be given to those with prior experience in Southern European academic institutions.</w:t>
      </w:r>
    </w:p>
    <w:p>
      <w:pPr>
        <w:numPr>
          <w:ilvl w:val="0"/>
          <w:numId w:val="1001"/>
        </w:numPr>
        <w:pStyle w:val="Compact"/>
      </w:pPr>
      <w:r>
        <w:rPr>
          <w:bCs/>
          <w:b/>
        </w:rPr>
        <w:t xml:space="preserve">Phase 2: Pre-Arrival Preparation (Months 4-5)</w:t>
      </w:r>
      <w:r>
        <w:br/>
      </w:r>
      <w:r>
        <w:t xml:space="preserve">Once selected, the University Lecturer will receive comprehensive relocation support. This includes visa assistance for non-EU citizens and guidance on housing markets within Italy, Naples.</w:t>
      </w:r>
    </w:p>
    <w:p>
      <w:pPr>
        <w:numPr>
          <w:ilvl w:val="0"/>
          <w:numId w:val="1001"/>
        </w:numPr>
        <w:pStyle w:val="Compact"/>
      </w:pPr>
      <w:r>
        <w:rPr>
          <w:bCs/>
          <w:b/>
        </w:rPr>
        <w:t xml:space="preserve">Phase 3: Onboarding and Integration (Month 6)</w:t>
      </w:r>
      <w:r>
        <w:br/>
      </w:r>
      <w:r>
        <w:t xml:space="preserve">A structured onboarding week will be held. This includes introductions to departmental staff, a tour of local academic resources, and language support services. Recognizing that while English is the medium of instruction for many international programs, proficiency in Italian is crucial for administrative efficiency.</w:t>
      </w:r>
    </w:p>
    <w:p>
      <w:pPr>
        <w:numPr>
          <w:ilvl w:val="0"/>
          <w:numId w:val="1001"/>
        </w:numPr>
        <w:pStyle w:val="Compact"/>
      </w:pPr>
      <w:r>
        <w:rPr>
          <w:bCs/>
          <w:b/>
        </w:rPr>
        <w:t xml:space="preserve">Phase 4: Active Engagement (Months 7-12)</w:t>
      </w:r>
      <w:r>
        <w:br/>
      </w:r>
      <w:r>
        <w:t xml:space="preserve">The lecturer will begin their teaching cycle. Regular feedback sessions will be conducted to assess student satisfaction and pedagogical effectiveness.</w:t>
      </w:r>
    </w:p>
    <w:bookmarkEnd w:id="26"/>
    <w:bookmarkStart w:id="27" w:name="challenges-and-mitigation-strategies"/>
    <w:p>
      <w:pPr>
        <w:pStyle w:val="Heading2"/>
      </w:pPr>
      <w:r>
        <w:t xml:space="preserve">5. Challenges and Mitigation Strategies</w:t>
      </w:r>
    </w:p>
    <w:p>
      <w:pPr>
        <w:pStyle w:val="FirstParagraph"/>
      </w:pPr>
      <w:r>
        <w:t xml:space="preserve">Operating in Italy, Naples involves specific logistical and cultural challenges that must be proactively managed.</w:t>
      </w:r>
    </w:p>
    <w:p>
      <w:pPr>
        <w:numPr>
          <w:ilvl w:val="0"/>
          <w:numId w:val="1002"/>
        </w:numPr>
        <w:pStyle w:val="Compact"/>
      </w:pPr>
      <w:r>
        <w:rPr>
          <w:bCs/>
          <w:b/>
        </w:rPr>
        <w:t xml:space="preserve">Bureaucracy:</w:t>
      </w:r>
      <w:r>
        <w:t xml:space="preserve">Navigating Italian administrative systems can be slow and complex. The University Lecturer will be assigned an administrative liaison to help with residency permits, tax codes, and banking setup.</w:t>
      </w:r>
    </w:p>
    <w:p>
      <w:pPr>
        <w:numPr>
          <w:ilvl w:val="0"/>
          <w:numId w:val="1002"/>
        </w:numPr>
        <w:pStyle w:val="Compact"/>
      </w:pPr>
      <w:r>
        <w:t xml:space="preserve">Cultural Adaptation:The academic culture in Italy is hierarchical yet deeply relational. Building trust with colleagues and students takes time. We recommend mentorship programs pairing the new lecturer with senior faculty members who have extensive experience in the region.</w:t>
      </w:r>
    </w:p>
    <w:p>
      <w:pPr>
        <w:numPr>
          <w:ilvl w:val="0"/>
          <w:numId w:val="1002"/>
        </w:numPr>
        <w:pStyle w:val="Compact"/>
      </w:pPr>
      <w:r>
        <w:t xml:space="preserve">Infrastructure:While Naples is undergoing significant urban renewal, some facilities may lack modern amenities expected by international staff. The university will provide temporary housing solutions that meet international living standards during the initial transition period.</w:t>
      </w:r>
    </w:p>
    <w:bookmarkEnd w:id="27"/>
    <w:bookmarkStart w:id="28" w:name="budgetary-considerations"/>
    <w:p>
      <w:pPr>
        <w:pStyle w:val="Heading2"/>
      </w:pPr>
      <w:r>
        <w:t xml:space="preserve">6. Budgetary Considerations</w:t>
      </w:r>
    </w:p>
    <w:p>
      <w:pPr>
        <w:pStyle w:val="FirstParagraph"/>
      </w:pPr>
      <w:r>
        <w:t xml:space="preserve">The budget for this project includes salary components compliant with national academic scales, relocation allowances, and a dedicated fund for community engagement activities. It is estimated that the investment in a high-quality University Lecturer will yield significant returns through increased student enrollment from abroad and enhanced research grant eligibility.</w:t>
      </w:r>
    </w:p>
    <w:bookmarkEnd w:id="28"/>
    <w:bookmarkStart w:id="29" w:name="expected-outcomes-and-kpis"/>
    <w:p>
      <w:pPr>
        <w:pStyle w:val="Heading2"/>
      </w:pPr>
      <w:r>
        <w:t xml:space="preserve">7. Expected Outcomes and KPIs</w:t>
      </w:r>
    </w:p>
    <w:p>
      <w:pPr>
        <w:pStyle w:val="FirstParagraph"/>
      </w:pPr>
      <w:r>
        <w:t xml:space="preserve">We anticipate several key performance indicators (KPIs) to measure the success of this project over the first two years:</w:t>
      </w:r>
    </w:p>
    <w:p>
      <w:pPr>
        <w:numPr>
          <w:ilvl w:val="0"/>
          <w:numId w:val="1003"/>
        </w:numPr>
        <w:pStyle w:val="Compact"/>
      </w:pPr>
      <w:r>
        <w:t xml:space="preserve">An increase in student satisfaction scores related to course relevance and cultural immersion.</w:t>
      </w:r>
    </w:p>
    <w:p>
      <w:pPr>
        <w:numPr>
          <w:ilvl w:val="0"/>
          <w:numId w:val="1003"/>
        </w:numPr>
        <w:pStyle w:val="Compact"/>
      </w:pPr>
      <w:r>
        <w:t xml:space="preserve">The submission of at least two joint research papers with local Neapolitan institutions per year.</w:t>
      </w:r>
    </w:p>
    <w:p>
      <w:pPr>
        <w:numPr>
          <w:ilvl w:val="0"/>
          <w:numId w:val="1003"/>
        </w:numPr>
        <w:pStyle w:val="Compact"/>
      </w:pPr>
      <w:r>
        <w:t xml:space="preserve">The establishment of a formal partnership between the university and at least three local cultural heritage sites, facilitated by the University Lecturer.</w:t>
      </w:r>
    </w:p>
    <w:p>
      <w:pPr>
        <w:pStyle w:val="FirstParagraph"/>
      </w:pPr>
      <w:r>
        <w:t xml:space="preserve">In conclusion, hiring a dedicated and adaptable University Lecturer for our campus in Italy, Naples is a strategic imperative. It reinforces our commitment to global education while capitalizing on the unique intellectual resources available in this historic Italian city. By addressing logistical challenges head-on and emphasizing cultural integration, we ensure that both the faculty member and the institution thrive.</w:t>
      </w:r>
    </w:p>
    <w:p>
      <w:pPr>
        <w:pStyle w:val="BodyText"/>
      </w:pPr>
      <w:r>
        <w:rPr>
          <w:bCs/>
          <w:b/>
        </w:rPr>
        <w:t xml:space="preserve">Conclusion:</w:t>
      </w:r>
      <w:r>
        <w:t xml:space="preserve">The integration of a University Lecturer into our Naples-based program is more than a staffing decision; it is an investment in the future of Mediterranean studies. By leveraging the rich historical tapestry of Italy, Naples, we can offer an educational experience that is unparalleled in its depth and authenticity. We recommend immediate approval to proceed with Phase 1: Recruitment and Selection.</w:t>
      </w:r>
    </w:p>
    <w:p>
      <w:pPr>
        <w:pStyle w:val="BodyText"/>
      </w:pPr>
      <w:r>
        <w:t xml:space="preserve">End of Project Report | Document Classification: Internal Academic Use Only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University Lecturer Position in Italy, Naples</dc:title>
  <dc:creator/>
  <dc:language>en</dc:language>
  <cp:keywords/>
  <dcterms:created xsi:type="dcterms:W3CDTF">2026-07-29T15:05:58Z</dcterms:created>
  <dcterms:modified xsi:type="dcterms:W3CDTF">2026-07-29T15:05:58Z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