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Netherlands</w:t>
      </w:r>
      <w:r>
        <w:t xml:space="preserve"> </w:t>
      </w:r>
      <w:r>
        <w:t xml:space="preserve">Amsterdam</w:t>
      </w:r>
    </w:p>
    <w:bookmarkStart w:id="20" w:name="date"/>
    <w:p>
      <w:pPr>
        <w:pStyle w:val="Heading3"/>
      </w:pPr>
      <w:r>
        <w:t xml:space="preserve">Date:</w:t>
      </w:r>
    </w:p>
    <w:p>
      <w:pPr>
        <w:pStyle w:val="FirstParagraph"/>
      </w:pPr>
      <w:r>
        <w:rPr>
          <w:bCs/>
          <w:b/>
        </w:rPr>
        <w:t xml:space="preserve">Ongoing Academic Cycle</w:t>
      </w:r>
    </w:p>
    <w:bookmarkEnd w:id="20"/>
    <w:bookmarkStart w:id="21" w:name="to"/>
    <w:p>
      <w:pPr>
        <w:pStyle w:val="Heading3"/>
      </w:pPr>
      <w:r>
        <w:t xml:space="preserve">To:</w:t>
      </w:r>
    </w:p>
    <w:p>
      <w:pPr>
        <w:pStyle w:val="FirstParagraph"/>
      </w:pPr>
      <w:r>
        <w:t xml:space="preserve">University Administration Board, Netherlands Amsterdam</w:t>
      </w:r>
      <w:r>
        <w:br/>
      </w:r>
      <w:r>
        <w:t xml:space="preserve">From: Department of Educational Strategy</w:t>
      </w:r>
      <w:r>
        <w:br/>
      </w:r>
      <w:r>
        <w:t xml:space="preserve">Subject: Comprehensive Project Report on the Role and Impact of the University Lecturer within the Context of Netherlands Amsterdam Higher Education.</w:t>
      </w:r>
    </w:p>
    <w:bookmarkEnd w:id="21"/>
    <w:bookmarkStart w:id="31" w:name="Xb00d52fc7da37b2c15a97c37cd39f1c82b8b3e0"/>
    <w:p>
      <w:pPr>
        <w:pStyle w:val="Heading1"/>
      </w:pPr>
      <w:r>
        <w:t xml:space="preserve">Project Report: The Strategic Role of the University Lecturer in Netherlands Amsterdam</w:t>
      </w:r>
    </w:p>
    <w:p>
      <w:pPr>
        <w:pStyle w:val="FirstParagraph"/>
      </w:pPr>
      <w:r>
        <w:rPr>
          <w:bCs/>
          <w:b/>
        </w:rPr>
        <w:t xml:space="preserve">1. Executive Summary</w:t>
      </w:r>
    </w:p>
    <w:p>
      <w:pPr>
        <w:pStyle w:val="BodyText"/>
      </w:pPr>
      <w:r>
        <w:t xml:space="preserve">This Project Report provides a comprehensive analysis of the multifaceted role of the University Lecturer within the higher education sector, specifically focusing on the dynamic academic environment located in Netherlands Amsterdam. The purpose of this document is to delineate the responsibilities, challenges, and strategic importance of lecturers who serve as pivotal figures in shaping educational outcomes for students across various disciplines. As a major global hub for innovation and research, Netherlands Amsterdam presents a unique context where academic rigor meets international diversity. Consequently, the University Lecturer in this region is not merely an instructor but a catalyst for intellectual growth, cultural integration, and professional development.</w:t>
      </w:r>
    </w:p>
    <w:p>
      <w:pPr>
        <w:pStyle w:val="BodyText"/>
      </w:pPr>
      <w:r>
        <w:t xml:space="preserve">This report explores the dual mandate of teaching and research that defines the University Lecturer position. It further examines how these professionals adapt to the specific pedagogical standards expected in Netherlands Amsterdam, where student-centered learning and critical inquiry are paramount. By understanding these dynamics, stakeholders can better appreciate the value of academic staff and support structures necessary for sustaining high-quality education.</w:t>
      </w:r>
    </w:p>
    <w:bookmarkStart w:id="22" w:name="X74356a55f3e5dd71b249696f96369a907396f1d"/>
    <w:p>
      <w:pPr>
        <w:pStyle w:val="Heading2"/>
      </w:pPr>
      <w:r>
        <w:t xml:space="preserve">2. Introduction: The Academic Landscape of Netherlands Amsterdam</w:t>
      </w:r>
    </w:p>
    <w:p>
      <w:pPr>
        <w:pStyle w:val="FirstParagraph"/>
      </w:pPr>
      <w:r>
        <w:t xml:space="preserve">Netherlands Amsterdam stands as a beacon of intellectual excellence in Europe, hosting some of the most prestigious institutions dedicated to science, arts, and social sciences. The city’s reputation is built upon a tradition of open dialogue, interdisciplinary collaboration, and innovation. Within this vibrant ecosystem, the University Lecturer serves as the primary interface between institutional knowledge and student aspiration.</w:t>
      </w:r>
    </w:p>
    <w:p>
      <w:pPr>
        <w:pStyle w:val="BodyText"/>
      </w:pPr>
      <w:r>
        <w:t xml:space="preserve">The specific context of Netherlands Amsterdam requires lecturers to navigate a highly internationalized environment. With students and faculty from around the globe gathering in this metropolitan hub, the University Lecturer must possess not only deep subject matter expertise but also strong cross-cultural communication skills. This report argues that the effectiveness of a University Lecturer is directly correlated with their ability to foster an inclusive classroom atmosphere that respects diverse perspectives while maintaining high academic standards.</w:t>
      </w:r>
    </w:p>
    <w:bookmarkEnd w:id="22"/>
    <w:bookmarkStart w:id="26" w:name="X52bf0126187c009167d62c923591c904c4b542f"/>
    <w:p>
      <w:pPr>
        <w:pStyle w:val="Heading2"/>
      </w:pPr>
      <w:r>
        <w:t xml:space="preserve">3. Core Responsibilities of the University Lecturer</w:t>
      </w:r>
    </w:p>
    <w:p>
      <w:pPr>
        <w:pStyle w:val="FirstParagraph"/>
      </w:pPr>
      <w:r>
        <w:t xml:space="preserve">The role of the University Lecturer extends far beyond simple instruction. It encompasses three primary pillars: Pedagogy, Research, and Community Engagement.</w:t>
      </w:r>
    </w:p>
    <w:bookmarkStart w:id="23" w:name="X0d7631492f23a43657ffe767cb69248bf75a31e"/>
    <w:p>
      <w:pPr>
        <w:pStyle w:val="Heading3"/>
      </w:pPr>
      <w:r>
        <w:t xml:space="preserve">3.1 Pedagogical Excellence and Curriculum Development</w:t>
      </w:r>
    </w:p>
    <w:p>
      <w:pPr>
        <w:pStyle w:val="FirstParagraph"/>
      </w:pPr>
      <w:r>
        <w:t xml:space="preserve">In Netherlands Amsterdam, the pedagogical approach is heavily influenced by constructivist theories which emphasize active learning. University Lecturers are expected to design curricula that encourage critical thinking rather than rote memorization. This involves creating seminars, workshops, and practical sessions where students can engage with complex problems in real-world contexts. The lecturer must continuously update course materials to reflect current advancements in their field, ensuring that the education provided remains relevant and cutting-edge.</w:t>
      </w:r>
    </w:p>
    <w:p>
      <w:pPr>
        <w:pStyle w:val="BodyText"/>
      </w:pPr>
      <w:r>
        <w:t xml:space="preserve">Furthermore, assessment strategies employed by University Lecturers must be fair, transparent, and aligned with learning outcomes. In the competitive academic environment of Netherlands Amsterdam, feedback mechanisms are crucial. Lecturers provide detailed formative feedback to guide student improvement throughout the semester, fostering a growth mindset that is essential for long-term academic success.</w:t>
      </w:r>
    </w:p>
    <w:bookmarkEnd w:id="23"/>
    <w:bookmarkStart w:id="24" w:name="research-and-innovation"/>
    <w:p>
      <w:pPr>
        <w:pStyle w:val="Heading3"/>
      </w:pPr>
      <w:r>
        <w:t xml:space="preserve">3.2 Research and Innovation</w:t>
      </w:r>
    </w:p>
    <w:p>
      <w:pPr>
        <w:pStyle w:val="FirstParagraph"/>
      </w:pPr>
      <w:r>
        <w:t xml:space="preserve">A defining characteristic of the University Lecturer position in this region is the expectation of active contribution to scholarly research. Whether working at a research-intensive university or an applied science institution, lecturers are expected to publish peer-reviewed articles, secure grant funding, and present findings at international conferences. This research activity not only enhances the reputation of Netherlands Amsterdam as a knowledge economy but also enriches the classroom experience by bringing fresh insights and real-world applications into lectures.</w:t>
      </w:r>
    </w:p>
    <w:p>
      <w:pPr>
        <w:pStyle w:val="BodyText"/>
      </w:pPr>
      <w:r>
        <w:t xml:space="preserve">The integration of research into teaching ensures that students are exposed to the latest methodologies and debates in their field. For University Lecturers, this symbiotic relationship between discovery and education is vital. It transforms the lecture hall from a static space of information delivery into a dynamic laboratory of ideas.</w:t>
      </w:r>
    </w:p>
    <w:bookmarkEnd w:id="24"/>
    <w:bookmarkStart w:id="25" w:name="student-mentorship-and-supervision"/>
    <w:p>
      <w:pPr>
        <w:pStyle w:val="Heading3"/>
      </w:pPr>
      <w:r>
        <w:t xml:space="preserve">3.3 Student Mentorship and Supervision</w:t>
      </w:r>
    </w:p>
    <w:p>
      <w:pPr>
        <w:pStyle w:val="FirstParagraph"/>
      </w:pPr>
      <w:r>
        <w:t xml:space="preserve">Beyond formal teaching, University Lecturers play a critical role in mentoring students. In Netherlands Amsterdam, where many students pursue specialized master’s or doctoral degrees under the supervision of faculty, this mentorship is profound. Lecturers guide research proposals, refine academic writing skills, and provide career advice. This personalized attention helps students navigate the complexities of academic life and prepares them for future careers in academia or industry.</w:t>
      </w:r>
    </w:p>
    <w:bookmarkEnd w:id="25"/>
    <w:bookmarkEnd w:id="26"/>
    <w:bookmarkStart w:id="27" w:name="challenges-faced-by-university-lecturers"/>
    <w:p>
      <w:pPr>
        <w:pStyle w:val="Heading2"/>
      </w:pPr>
      <w:r>
        <w:t xml:space="preserve">4. Challenges Faced by University Lecturers</w:t>
      </w:r>
    </w:p>
    <w:p>
      <w:pPr>
        <w:pStyle w:val="FirstParagraph"/>
      </w:pPr>
      <w:r>
        <w:t xml:space="preserve">Despite the rewards, the role of a University Lecturer in Netherlands Amsterdam is fraught with challenges. The pressure to publish frequently, often referred to as "publish or perish," can create significant stress and impact work-life balance. Additionally, managing large class sizes while maintaining individualized attention requires exceptional organizational skills and time management.</w:t>
      </w:r>
    </w:p>
    <w:p>
      <w:pPr>
        <w:pStyle w:val="BodyText"/>
      </w:pPr>
      <w:r>
        <w:t xml:space="preserve">Moreover, the increasing diversity of student bodies in Netherlands Amsterdam presents both opportunities and challenges. Lecturers must be adept at handling multilingual classrooms and addressing varying levels of prior knowledge among students from different educational backgrounds. This requires flexibility in teaching methods and a commitment to inclusive education practices that ensure no student is left behind.</w:t>
      </w:r>
    </w:p>
    <w:bookmarkEnd w:id="27"/>
    <w:bookmarkStart w:id="28" w:name="X411a45d3f18310cedc76590d4a06e667b932d1e"/>
    <w:p>
      <w:pPr>
        <w:pStyle w:val="Heading2"/>
      </w:pPr>
      <w:r>
        <w:t xml:space="preserve">5. Impact on the Local Community and Global Standing</w:t>
      </w:r>
    </w:p>
    <w:p>
      <w:pPr>
        <w:pStyle w:val="FirstParagraph"/>
      </w:pPr>
      <w:r>
        <w:t xml:space="preserve">The work of University Lecturers in Netherlands Amsterdam has a ripple effect that extends beyond university walls. By producing well-educated, critically thinking graduates, they contribute to the local workforce and societal innovation. Many lecturers also engage with local industries and government bodies, providing expertise that influences policy and drives economic growth.</w:t>
      </w:r>
    </w:p>
    <w:p>
      <w:pPr>
        <w:pStyle w:val="BodyText"/>
      </w:pPr>
      <w:r>
        <w:t xml:space="preserve">Internationally, the visibility of researchers from Netherlands Amsterdam enhances the country’s soft power. University Lecturers serve as cultural ambassadors, facilitating international collaborations and partnerships that strengthen global academic networks. Their contributions help position Netherlands Amsterdam as a leading destination for higher education and research.</w:t>
      </w:r>
    </w:p>
    <w:bookmarkEnd w:id="28"/>
    <w:bookmarkStart w:id="29" w:name="X86bb2723df56729e797c3340aa68e6dd22140b9"/>
    <w:p>
      <w:pPr>
        <w:pStyle w:val="Heading2"/>
      </w:pPr>
      <w:r>
        <w:t xml:space="preserve">6. Recommendations for Institutional Support</w:t>
      </w:r>
    </w:p>
    <w:p>
      <w:pPr>
        <w:pStyle w:val="FirstParagraph"/>
      </w:pPr>
      <w:r>
        <w:t xml:space="preserve">To sustain high performance among University Lecturers, institutions in Netherlands Amsterdam should invest in continuous professional development programs focused on pedagogy, digital literacy, and well-being. Providing adequate resources for research infrastructure is also essential to maintain global competitiveness.</w:t>
      </w:r>
    </w:p>
    <w:p>
      <w:pPr>
        <w:pStyle w:val="BodyText"/>
      </w:pPr>
      <w:r>
        <w:t xml:space="preserve">Institutional policies should recognize the diverse contributions of lecturers beyond pure research output, valuing teaching excellence and community engagement equally. Creating supportive communities among faculty members can mitigate isolation and foster collaboration.</w:t>
      </w:r>
    </w:p>
    <w:bookmarkEnd w:id="29"/>
    <w:bookmarkStart w:id="30" w:name="conclusion"/>
    <w:p>
      <w:pPr>
        <w:pStyle w:val="Heading2"/>
      </w:pPr>
      <w:r>
        <w:t xml:space="preserve">7. Conclusion</w:t>
      </w:r>
    </w:p>
    <w:p>
      <w:pPr>
        <w:pStyle w:val="FirstParagraph"/>
      </w:pPr>
      <w:r>
        <w:t xml:space="preserve">In conclusion, the University Lecturer is an indispensable asset to the academic ecosystem of Netherlands Amsterdam. Their ability to blend rigorous research with engaging teaching shapes not only individual student trajectories but also the broader intellectual landscape of the region. As Netherlands Amsterdam continues to evolve as a global center for learning and innovation, recognizing and supporting these professionals will be key to sustaining its competitive edge.</w:t>
      </w:r>
    </w:p>
    <w:p>
      <w:pPr>
        <w:pStyle w:val="BodyText"/>
      </w:pPr>
      <w:r>
        <w:t xml:space="preserve">This Project Report underscores that the success of higher education in this vibrant city relies heavily on empowering University Lecturers with the tools, recognition, and support they need to thrive. By doing so, institutions ensure that Netherlands Amsterdam remains a beacon of academic excellence for generations to come.</w:t>
      </w:r>
    </w:p>
    <w:p>
      <w:pPr>
        <w:pStyle w:val="BodyText"/>
      </w:pPr>
      <w:r>
        <w:rPr>
          <w:bCs/>
          <w:b/>
        </w:rPr>
        <w:t xml:space="preserve">End of Project Report</w:t>
      </w:r>
      <w:r>
        <w:br/>
      </w:r>
      <w:r>
        <w:t xml:space="preserve">Prepared for Administrative Review.</w:t>
      </w:r>
      <w:r>
        <w:br/>
      </w:r>
      <w:r>
        <w:t xml:space="preserve">Document Reference: NL-AMS-UL-2023-RPT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Role in Netherlands Amsterdam</dc:title>
  <dc:creator/>
  <dc:language>en</dc:language>
  <cp:keywords/>
  <dcterms:created xsi:type="dcterms:W3CDTF">2026-07-29T08:01:02Z</dcterms:created>
  <dcterms:modified xsi:type="dcterms:W3CDTF">2026-07-29T08:01:02Z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