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1" w:name="Xc7472f8eddf80d3cf96581d8fa8ff976b4a89b5"/>
    <w:p>
      <w:pPr>
        <w:pStyle w:val="Heading1"/>
      </w:pPr>
      <w:r>
        <w:t xml:space="preserve">Project Report on the Role and Impact of University Lecturers in Spain Madrid</w:t>
      </w:r>
    </w:p>
    <w:p>
      <w:pPr>
        <w:pStyle w:val="FirstParagraph"/>
      </w:pPr>
      <w:r>
        <w:rPr>
          <w:bCs/>
          <w:b/>
        </w:rPr>
        <w:t xml:space="preserve">Date:</w:t>
      </w:r>
    </w:p>
    <w:p>
      <w:pPr>
        <w:pStyle w:val="BodyText"/>
      </w:pPr>
      <w:r>
        <w:rPr>
          <w:iCs/>
          <w:i/>
        </w:rPr>
        <w:t xml:space="preserve">(Current Date)</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project report serves as a comprehensive analysis of the position, responsibilities, and strategic importance of a University Lecturer within the higher education sector in Spain Madrid. As one of Europe’s premier academic hubs, Spain Madrid hosts several prestigious institutions that contribute significantly to national research output and cultural development. The role of a lecturer here is not merely instructional but deeply intertwined with international collaboration, regional economic growth, and academic innovation.</w:t>
      </w:r>
    </w:p>
    <w:p>
      <w:pPr>
        <w:pStyle w:val="BodyText"/>
      </w:pPr>
      <w:r>
        <w:t xml:space="preserve">The primary objective of this report is to outline the expectations placed upon University Lecturers working in Spain Madrid, the challenges they face within this unique geopolitical and cultural context, and the opportunities for professional development. By examining these factors through a structured project framework, stakeholders can better understand how to support academic staff in delivering high-quality education that aligns with both local needs and global standards.</w:t>
      </w:r>
    </w:p>
    <w:bookmarkEnd w:id="20"/>
    <w:bookmarkStart w:id="21" w:name="project-background"/>
    <w:p>
      <w:pPr>
        <w:pStyle w:val="Heading2"/>
      </w:pPr>
      <w:r>
        <w:t xml:space="preserve">Project Background</w:t>
      </w:r>
    </w:p>
    <w:p>
      <w:pPr>
        <w:pStyle w:val="FirstParagraph"/>
      </w:pPr>
      <w:r>
        <w:t xml:space="preserve">Spain Madrid has established itself as a critical node in the European higher education landscape, largely due to its membership in the Bologna Process and active participation in Erasmus+ programs. The city’s universities attract a diverse student body, ranging from local Spanish students to international scholars seeking exposure to Iberian culture and advanced research facilities.</w:t>
      </w:r>
    </w:p>
    <w:p>
      <w:pPr>
        <w:pStyle w:val="BodyText"/>
      </w:pPr>
      <w:r>
        <w:t xml:space="preserve">In this environment, a University Lecturer plays a pivotal role as an educator, researcher, and community ambassador. However the specific dynamics of Spain Madrid introduce unique variables such as language requirements (Spanish or Catalan proficiency in some institutions), regional funding structures governed by the Community of Madrid autonomous government and integration with national research councils.</w:t>
      </w:r>
    </w:p>
    <w:bookmarkEnd w:id="21"/>
    <w:bookmarkStart w:id="22" w:name="project-objectives"/>
    <w:p>
      <w:pPr>
        <w:pStyle w:val="Heading2"/>
      </w:pPr>
      <w:r>
        <w:t xml:space="preserve">Project Objectives</w:t>
      </w:r>
    </w:p>
    <w:p>
      <w:pPr>
        <w:pStyle w:val="FirstParagraph"/>
      </w:pPr>
      <w:r>
        <w:t xml:space="preserve">The specific objectives of this report include:</w:t>
      </w:r>
    </w:p>
    <w:p>
      <w:pPr>
        <w:pStyle w:val="BodyText"/>
      </w:pPr>
      <w:r>
        <w:t xml:space="preserve">To define the core duties and expectations of a University Lecturer in Spain Madrid within current regulatory frameworks.</w:t>
      </w:r>
    </w:p>
    <w:p>
      <w:pPr>
        <w:pStyle w:val="BodyText"/>
      </w:pPr>
      <w:r>
        <w:t xml:space="preserve">To analyze the intersection between academic teaching, research output, and societal impact in the Madrid region.</w:t>
      </w:r>
    </w:p>
    <w:p>
      <w:pPr>
        <w:pStyle w:val="BodyText"/>
      </w:pPr>
      <w:r>
        <w:t xml:space="preserve">To identify key challenges faced by lecturers including bureaucratic hurdles funding constraints for research projects competition for tenure positions and language barriers for non-native speakers.</w:t>
      </w:r>
    </w:p>
    <w:p>
      <w:pPr>
        <w:pStyle w:val="BodyText"/>
      </w:pPr>
      <w:r>
        <w:t xml:space="preserve">To propose actionable recommendations to enhance support systems lecturer well-being and institutional effectiveness in Spain Madrid universities.</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This report was compiled using a mixed-methods approach combining qualitative interviews with current University Lecturers across major institutions in Spain Madrid such as Universidad Complutense de Madrid, Universidad Carlos III de Madrid, and Universidad Autónoma de Madrid. Quantitative data regarding publication rates grant acquisition statistics and student satisfaction scores were also analyzed to provide a holistic view of the lecturer experience.</w:t>
      </w:r>
    </w:p>
    <w:p>
      <w:pPr>
        <w:pStyle w:val="BodyText"/>
      </w:pPr>
      <w:r>
        <w:t xml:space="preserve">Additionally relevant policy documents from the Spanish Ministry of Education and Vocational Training were reviewed to ensure compliance with national legal standards while focusing on regional nuances specific to Madrid’s academic ecosystem.</w:t>
      </w:r>
    </w:p>
    <w:bookmarkEnd w:id="23"/>
    <w:bookmarkStart w:id="27" w:name="analysis-and-findings"/>
    <w:p>
      <w:pPr>
        <w:pStyle w:val="Heading2"/>
      </w:pPr>
      <w:r>
        <w:t xml:space="preserve">Analysis and Findings</w:t>
      </w:r>
    </w:p>
    <w:bookmarkStart w:id="24" w:name="dual-focus-teaching-and-research"/>
    <w:p>
      <w:pPr>
        <w:pStyle w:val="Heading3"/>
      </w:pPr>
      <w:r>
        <w:t xml:space="preserve">Dual Focus: Teaching and Research</w:t>
      </w:r>
    </w:p>
    <w:p>
      <w:pPr>
        <w:pStyle w:val="FirstParagraph"/>
      </w:pPr>
      <w:r>
        <w:t xml:space="preserve">In Spain Madrid University Lecturers are typically expected to balance two primary functions: teaching undergraduate/graduate students and conducting original research. Unlike some Anglo-Saxon models where these roles may be segregated in community colleges versus research universities, Spanish public universities generally expect all permanent faculty members ("Catedráticos" or "Profesores Titulares") to maintain active research profiles.</w:t>
      </w:r>
    </w:p>
    <w:p>
      <w:pPr>
        <w:pStyle w:val="BodyText"/>
      </w:pPr>
      <w:r>
        <w:t xml:space="preserve">This dual expectation creates a high-pressure environment but also fosters rich interdisciplinary collaborations. Many lecturers in Madrid leverage the city’s strong ties to private industry particularly in sectors like biotechnology telecommunications and finance located within the Madrid metropolitan area.</w:t>
      </w:r>
    </w:p>
    <w:bookmarkEnd w:id="24"/>
    <w:bookmarkStart w:id="25" w:name="language-and-cultural-context"/>
    <w:p>
      <w:pPr>
        <w:pStyle w:val="Heading3"/>
      </w:pPr>
      <w:r>
        <w:t xml:space="preserve">Language and Cultural Context</w:t>
      </w:r>
    </w:p>
    <w:p>
      <w:pPr>
        <w:pStyle w:val="FirstParagraph"/>
      </w:pPr>
      <w:r>
        <w:t xml:space="preserve">A significant finding of this project is the importance of linguistic adaptability. While many doctoral programs increasingly offer courses in English especially those aimed at international students, undergraduate instruction predominantly occurs in Spanish. Therefore a University Lecturer must possess near-native fluency to effectively communicate complex theoretical concepts and assess student understanding accurately.</w:t>
      </w:r>
    </w:p>
    <w:p>
      <w:pPr>
        <w:pStyle w:val="BodyText"/>
      </w:pPr>
      <w:r>
        <w:t xml:space="preserve">Culturally lecturers are also viewed as public intellectuals with an expectation to engage beyond the campus walls this includes participating in public debates publishing opinion pieces engaging with local media and collaborating with Madrid-based government agencies on policy recommendations.</w:t>
      </w:r>
    </w:p>
    <w:bookmarkEnd w:id="25"/>
    <w:bookmarkStart w:id="26" w:name="funding-and-research-infrastructure"/>
    <w:p>
      <w:pPr>
        <w:pStyle w:val="Heading3"/>
      </w:pPr>
      <w:r>
        <w:t xml:space="preserve">Funding and Research Infrastructure</w:t>
      </w:r>
    </w:p>
    <w:p>
      <w:pPr>
        <w:pStyle w:val="FirstParagraph"/>
      </w:pPr>
      <w:r>
        <w:t xml:space="preserve">The Community of Madrid provides substantial regional funding for scientific inquiry which complements national grants from the Spanish National Research Agency (AEI). However competition is fierce. University Lecturers often serve as principal investigators leading teams that include postdoctoral researchers PhD candidates and technical staff.</w:t>
      </w:r>
    </w:p>
    <w:p>
      <w:pPr>
        <w:pStyle w:val="BodyText"/>
      </w:pPr>
      <w:r>
        <w:t xml:space="preserve">Success in securing these funds requires not only academic excellence but also strategic networking with other Madrid-based institutions such as the CSIC (Spanish National Research Council) institutes located throughout the city.</w:t>
      </w:r>
    </w:p>
    <w:bookmarkEnd w:id="26"/>
    <w:bookmarkEnd w:id="27"/>
    <w:bookmarkStart w:id="28" w:name="challenges"/>
    <w:p>
      <w:pPr>
        <w:pStyle w:val="Heading2"/>
      </w:pPr>
      <w:r>
        <w:t xml:space="preserve">Challenges Identified</w:t>
      </w:r>
    </w:p>
    <w:p>
      <w:pPr>
        <w:numPr>
          <w:ilvl w:val="0"/>
          <w:numId w:val="1001"/>
        </w:numPr>
        <w:pStyle w:val="Compact"/>
      </w:pPr>
      <w:r>
        <w:t xml:space="preserve">Bureaucratic Complexity: Navigating administrative processes for hiring contracts and project approvals can be time consuming detracting from core academic duties.</w:t>
      </w:r>
    </w:p>
    <w:p>
      <w:pPr>
        <w:pStyle w:val="FirstParagraph"/>
      </w:pPr>
      <w:r>
        <w:t xml:space="preserve">Tenure Track Uncertainty: The transition from temporary contract ("contrato predoctoral" or "investigador contratado") to permanent faculty position is highly competitive and often delayed due to budget freezes.</w:t>
      </w:r>
    </w:p>
    <w:bookmarkEnd w:id="28"/>
    <w:bookmarkStart w:id="29" w:name="recommendations"/>
    <w:p>
      <w:pPr>
        <w:pStyle w:val="Heading2"/>
      </w:pPr>
      <w:r>
        <w:t xml:space="preserve">Recommendations</w:t>
      </w:r>
    </w:p>
    <w:p>
      <w:pPr>
        <w:pStyle w:val="FirstParagraph"/>
      </w:pPr>
      <w:r>
        <w:t xml:space="preserve">Based on the findings above this project report offers the following recommendations for university administrators policymakers and stakeholders interested in optimizing the performance of University Lecturers in Spain Madrid:</w:t>
      </w:r>
    </w:p>
    <w:p>
      <w:pPr>
        <w:numPr>
          <w:ilvl w:val="0"/>
          <w:numId w:val="1002"/>
        </w:numPr>
        <w:pStyle w:val="Compact"/>
      </w:pPr>
      <w:r>
        <w:t xml:space="preserve">Streamline Administrative Processes: Implement digital platforms to reduce paperwork associated with grant applications internal transfers and contract renewals.</w:t>
      </w:r>
    </w:p>
    <w:p>
      <w:pPr>
        <w:pStyle w:val="FirstParagraph"/>
      </w:pPr>
      <w:r>
        <w:t xml:space="preserve">Enhance Language Support Programs: Offer intensive Spanish language training for international lecturers joining Madrid-based faculties while also promoting bilingual teaching materials to support English-speaking students without compromising academic rigor.</w:t>
      </w:r>
    </w:p>
    <w:p>
      <w:r>
        <w:pict>
          <v:rect style="width:0;height:1.5pt" o:hralign="center" o:hrstd="t" o:hr="t"/>
        </w:pict>
      </w:r>
    </w:p>
    <w:bookmarkEnd w:id="29"/>
    <w:bookmarkStart w:id="30" w:name="conclusion"/>
    <w:p>
      <w:pPr>
        <w:pStyle w:val="Heading2"/>
      </w:pPr>
      <w:r>
        <w:t xml:space="preserve">Conclusion</w:t>
      </w:r>
    </w:p>
    <w:p>
      <w:pPr>
        <w:pStyle w:val="FirstParagraph"/>
      </w:pPr>
      <w:r>
        <w:t xml:space="preserve">The role of a University Lecturer in Spain Madrid is multifaceted demanding excellence in pedagogy research and public engagement. As the intellectual heart of Spain Madrid provides a vibrant backdrop for academic inquiry characterized by historic depth and modern innovation.</w:t>
      </w:r>
    </w:p>
    <w:p>
      <w:pPr>
        <w:pStyle w:val="BodyText"/>
      </w:pPr>
      <w:r>
        <w:t xml:space="preserve">By addressing identified challenges through targeted policy interventions institutional support mechanisms can empower lecturers to maximize their impact. Strengthening this academic workforce will yield long-term benefits for the region including enhanced global rankings increased foreign direct investment in R&amp;D and a more educated populace capable of driving sustainable development.</w:t>
      </w:r>
    </w:p>
    <w:p>
      <w:pPr>
        <w:pStyle w:val="BodyText"/>
      </w:pPr>
      <w:r>
        <w:t xml:space="preserve">This report underscores that investing in University Lecturers is synonymous with investing in the future prosperity and cultural vitality of Spain Madrid.</w:t>
      </w:r>
    </w:p>
    <w:p>
      <w:pPr>
        <w:pStyle w:val="BodyText"/>
      </w:pPr>
      <w:r>
        <w:rPr>
          <w:bCs/>
          <w:b/>
        </w:rPr>
        <w:t xml:space="preserve">Prepared by:</w:t>
      </w:r>
      <w:r>
        <w:t xml:space="preserve">Project Analysis TeamAcademic Strategy Division</w:t>
      </w:r>
      <w:r>
        <w:rPr>
          <w:bCs/>
          <w:b/>
        </w:rPr>
        <w:t xml:space="preserve">Contact Information:</w:t>
      </w:r>
      <w:r>
        <w:t xml:space="preserve">(Insert Contact Details Here))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 Spain Madrid</dc:title>
  <dc:creator/>
  <dc:language>en</dc:language>
  <cp:keywords/>
  <dcterms:created xsi:type="dcterms:W3CDTF">2026-07-29T19:37:22Z</dcterms:created>
  <dcterms:modified xsi:type="dcterms:W3CDTF">2026-07-29T19:37:22Z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