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Australia</w:t>
      </w:r>
      <w:r>
        <w:t xml:space="preserve"> </w:t>
      </w:r>
      <w:r>
        <w:t xml:space="preserve">Sydney</w:t>
      </w:r>
    </w:p>
    <w:bookmarkStart w:id="31" w:name="X0b4f4c23fb8361a262f6cc4e20bd087370b3803"/>
    <w:p>
      <w:pPr>
        <w:pStyle w:val="Heading1"/>
      </w:pPr>
      <w:r>
        <w:t xml:space="preserve">Project Report: Comprehensive UX/UI Design Framework for Australia Sydney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Stakeholders and Product Management Teams</w:t>
      </w:r>
      <w:r>
        <w:br/>
      </w:r>
      <w:r>
        <w:rPr>
          <w:bCs/>
          <w:b/>
        </w:rPr>
        <w:t xml:space="preserve">From:</w:t>
      </w:r>
      <w:r>
        <w:t xml:space="preserve"> </w:t>
      </w:r>
      <w:r>
        <w:t xml:space="preserve">Head of Design Strategy</w:t>
      </w:r>
      <w:r>
        <w:br/>
      </w:r>
      <w:r>
        <w:t xml:space="preserve">Analytical Overview of User Experience (UX) and User Interface (UI) Design Requirements for the Australia Sydney Market</w:t>
      </w:r>
    </w:p>
    <w:bookmarkStart w:id="20" w:name="executive-summary"/>
    <w:p>
      <w:pPr>
        <w:pStyle w:val="Heading2"/>
      </w:pPr>
      <w:r>
        <w:t xml:space="preserve">1. Executive Summary</w:t>
      </w:r>
    </w:p>
    <w:p>
      <w:pPr>
        <w:pStyle w:val="FirstParagraph"/>
      </w:pPr>
      <w:r>
        <w:t xml:space="preserve">This project report outlines the critical strategic, technical, and cultural considerations required to establish a robust UX/UI design framework specifically tailored for the Australia Sydney market. As digital transformation accelerates across sectors ranging from fintech and healthcare to retail and government services in Australia Sydney, the demand for intuitive, accessible, and aesthetically pleasing digital interfaces has never been higher. This document serves as a foundational guide for designing products that resonate with local users while adhering to global best practices in human-computer interaction.</w:t>
      </w:r>
    </w:p>
    <w:p>
      <w:pPr>
        <w:pStyle w:val="BodyText"/>
      </w:pPr>
      <w:r>
        <w:t xml:space="preserve">The primary objective of this report is to define the scope of UX/UI design projects within Australia Sydney, ensuring that all deliverables meet the high standards expected by Australian consumers. By focusing on user-centric methodologies, we aim to enhance customer satisfaction, reduce churn rates, and increase conversion metrics for digital products deployed in this vibrant metropolitan hub.</w:t>
      </w:r>
    </w:p>
    <w:bookmarkEnd w:id="20"/>
    <w:bookmarkStart w:id="23" w:name="X27a47a2180ffcee2866ff8ef6e582497cf1c914"/>
    <w:p>
      <w:pPr>
        <w:pStyle w:val="Heading2"/>
      </w:pPr>
      <w:r>
        <w:t xml:space="preserve">2. Market Context: The Australia Sydney Landscape</w:t>
      </w:r>
    </w:p>
    <w:p>
      <w:pPr>
        <w:pStyle w:val="FirstParagraph"/>
      </w:pPr>
      <w:r>
        <w:t xml:space="preserve">Australia Sydney represents a unique intersection of technological sophistication and diverse cultural demographics. As one of the world's most liveable cities, it boasts a tech-savvy population with high smartphone penetration rates. However, the digital behavior of users in Australia Sydney is distinct from other global markets due to several factors:</w:t>
      </w:r>
    </w:p>
    <w:bookmarkStart w:id="21" w:name="demographic-diversity"/>
    <w:p>
      <w:pPr>
        <w:pStyle w:val="Heading3"/>
      </w:pPr>
      <w:r>
        <w:t xml:space="preserve">2.1 Demographic Diversity</w:t>
      </w:r>
    </w:p>
    <w:p>
      <w:pPr>
        <w:pStyle w:val="FirstParagraph"/>
      </w:pPr>
      <w:r>
        <w:t xml:space="preserve">The population of Australia Sydney is highly multicultural, with a significant percentage of residents born overseas or having at least one parent born overseas. UX/UI designs must therefore prioritize inclusivity and accessibility. This includes supporting multiple languages, ensuring high contrast ratios for visually impaired users, and avoiding culturally specific idioms or imagery that may not translate well across different cultural groups.</w:t>
      </w:r>
    </w:p>
    <w:bookmarkEnd w:id="21"/>
    <w:bookmarkStart w:id="22" w:name="mobile-first-consumption"/>
    <w:p>
      <w:pPr>
        <w:pStyle w:val="Heading3"/>
      </w:pPr>
      <w:r>
        <w:t xml:space="preserve">2.2 Mobile-First Consumption</w:t>
      </w:r>
    </w:p>
    <w:p>
      <w:pPr>
        <w:pStyle w:val="FirstParagraph"/>
      </w:pPr>
      <w:r>
        <w:t xml:space="preserve">In Australia Sydney, mobile devices are the primary gateway to the internet. Users expect seamless responsive design that adapts fluidly to various screen sizes. A "mobile-first" approach is not merely a trend but a necessity for any digital product aiming for success in this region. UI elements must be thumb-friendly, and navigation structures should be simplified to accommodate on-the-go usage patterns typical of Sydney’s urban commuters.</w:t>
      </w:r>
    </w:p>
    <w:bookmarkEnd w:id="22"/>
    <w:bookmarkEnd w:id="23"/>
    <w:bookmarkStart w:id="27" w:name="core-uxui-design-principles"/>
    <w:p>
      <w:pPr>
        <w:pStyle w:val="Heading2"/>
      </w:pPr>
      <w:r>
        <w:t xml:space="preserve">3. Core UX/UI Design Principles</w:t>
      </w:r>
    </w:p>
    <w:p>
      <w:pPr>
        <w:pStyle w:val="FirstParagraph"/>
      </w:pPr>
      <w:r>
        <w:t xml:space="preserve">To address the specific needs of the Australia Sydney market, our design strategy is anchored in three core pillars: Usability, Accessibility, and Aesthetic Appeal.</w:t>
      </w:r>
    </w:p>
    <w:bookmarkStart w:id="24" w:name="usability-and-intuitive-navigation"/>
    <w:p>
      <w:pPr>
        <w:pStyle w:val="Heading3"/>
      </w:pPr>
      <w:r>
        <w:t xml:space="preserve">3.1 Usability and Intuitive Navigation</w:t>
      </w:r>
    </w:p>
    <w:p>
      <w:pPr>
        <w:pStyle w:val="FirstParagraph"/>
      </w:pPr>
      <w:r>
        <w:t xml:space="preserve">Usability remains the cornerstone of effective UX design. For projects targeting Australia Sydney, we must conduct extensive user testing to ensure that workflows are logical and friction-free. This involves reducing the number of clicks required to complete key tasks, such as making a purchase or booking a service. User journeys should be mapped out meticulously, identifying potential pain points where users might abandon the process due to confusion or frustration.</w:t>
      </w:r>
    </w:p>
    <w:bookmarkEnd w:id="24"/>
    <w:bookmarkStart w:id="25" w:name="accessibility-standards"/>
    <w:p>
      <w:pPr>
        <w:pStyle w:val="Heading3"/>
      </w:pPr>
      <w:r>
        <w:t xml:space="preserve">3.2 Accessibility Standards</w:t>
      </w:r>
    </w:p>
    <w:p>
      <w:pPr>
        <w:pStyle w:val="FirstParagraph"/>
      </w:pPr>
      <w:r>
        <w:t xml:space="preserve">In Australia, accessibility is not just a best practice; it is often a legal requirement under the Disability Discrimination Act (DDA). UI designs must comply with Web Content Accessibility Guidelines (WCAG) 2.1 AA standards. This includes providing alt text for images, ensuring keyboard navigability, and using sufficient color contrast. By prioritizing accessibility, we ensure that our products are inclusive to all users in Australia Sydney, regardless of their abilities.</w:t>
      </w:r>
    </w:p>
    <w:bookmarkEnd w:id="25"/>
    <w:bookmarkStart w:id="26" w:name="aesthetic-minimalism"/>
    <w:p>
      <w:pPr>
        <w:pStyle w:val="Heading3"/>
      </w:pPr>
      <w:r>
        <w:t xml:space="preserve">3.3 Aesthetic Minimalism</w:t>
      </w:r>
    </w:p>
    <w:p>
      <w:pPr>
        <w:pStyle w:val="FirstParagraph"/>
      </w:pPr>
      <w:r>
        <w:t xml:space="preserve">The design aesthetic preferred in Australia Sydney leans towards minimalism and clarity. Users appreciate clean layouts with ample white space, which reduces cognitive load and allows content to breathe. Overly complex or cluttered interfaces are often perceived as untrustworthy or outdated. Therefore, our UI designers should focus on creating visually appealing yet functional designs that emphasize hierarchy and readability.</w:t>
      </w:r>
    </w:p>
    <w:bookmarkEnd w:id="26"/>
    <w:bookmarkEnd w:id="27"/>
    <w:bookmarkStart w:id="28" w:name="methodology-and-process"/>
    <w:p>
      <w:pPr>
        <w:pStyle w:val="Heading2"/>
      </w:pPr>
      <w:r>
        <w:t xml:space="preserve">4. Methodology and Process</w:t>
      </w:r>
    </w:p>
    <w:p>
      <w:pPr>
        <w:pStyle w:val="FirstParagraph"/>
      </w:pPr>
      <w:r>
        <w:t xml:space="preserve">The execution of UX/UI projects for Australia Sydney will follow a structured Agile design process, incorporating the following phases:</w:t>
      </w:r>
    </w:p>
    <w:p>
      <w:pPr>
        <w:pStyle w:val="BodyText"/>
      </w:pPr>
      <w:r>
        <w:rPr>
          <w:bCs/>
          <w:b/>
        </w:rPr>
        <w:t xml:space="preserve">User Research:</w:t>
      </w:r>
    </w:p>
    <w:p>
      <w:pPr>
        <w:numPr>
          <w:ilvl w:val="0"/>
          <w:numId w:val="1001"/>
        </w:numPr>
        <w:pStyle w:val="Compact"/>
      </w:pPr>
      <w:r>
        <w:t xml:space="preserve">We will conduct qualitative interviews and surveys with users in Australia Sydney to gather insights into their behaviors, preferences, and pain points. This research will inform our user personas and journey maps.</w:t>
      </w:r>
    </w:p>
    <w:p>
      <w:pPr>
        <w:pStyle w:val="FirstParagraph"/>
      </w:pPr>
      <w:r>
        <w:rPr>
          <w:bCs/>
          <w:b/>
        </w:rPr>
        <w:t xml:space="preserve">Ideation and Wireframing:</w:t>
      </w:r>
    </w:p>
    <w:p>
      <w:pPr>
        <w:pStyle w:val="BodyText"/>
      </w:pPr>
      <w:r>
        <w:t xml:space="preserve">Based on research findings, designers will create low-fidelity wireframes to explore layout options. These wireframes will be reviewed by stakeholders to ensure alignment with business objectives.</w:t>
      </w:r>
    </w:p>
    <w:p>
      <w:pPr>
        <w:numPr>
          <w:ilvl w:val="0"/>
          <w:numId w:val="1002"/>
        </w:numPr>
        <w:pStyle w:val="Compact"/>
      </w:pPr>
      <w:r>
        <w:t xml:space="preserve">We will use tools like Figma and Adobe XD to collaborate effectively and iterate rapidly based on feedback from the Australia Sydney team.</w:t>
      </w:r>
    </w:p>
    <w:p>
      <w:pPr>
        <w:pStyle w:val="FirstParagraph"/>
      </w:pPr>
      <w:r>
        <w:rPr>
          <w:bCs/>
          <w:b/>
        </w:rPr>
        <w:t xml:space="preserve">Prototyping and Testing:</w:t>
      </w:r>
    </w:p>
    <w:p>
      <w:pPr>
        <w:pStyle w:val="BodyText"/>
      </w:pPr>
      <w:r>
        <w:t xml:space="preserve">High-fidelity prototypes will be developed to simulate the final product. Usability testing sessions will be conducted with real users in Australia Sydney to validate design decisions. Metrics such as task success rate, time on task, and user satisfaction scores (SUS) will be tracked.</w:t>
      </w:r>
    </w:p>
    <w:p>
      <w:pPr>
        <w:pStyle w:val="BodyText"/>
      </w:pPr>
      <w:r>
        <w:rPr>
          <w:bCs/>
          <w:b/>
        </w:rPr>
        <w:t xml:space="preserve">Visual Design and Handoff:</w:t>
      </w:r>
    </w:p>
    <w:p>
      <w:pPr>
        <w:pStyle w:val="BodyText"/>
      </w:pPr>
      <w:r>
        <w:t xml:space="preserve">Once usability is validated, the UI team will apply visual styles, typography, and branding elements. Final assets will be handed off to developers with detailed specifications to ensure accurate implementation.</w:t>
      </w:r>
    </w:p>
    <w:bookmarkEnd w:id="28"/>
    <w:bookmarkStart w:id="29" w:name="challenges-and-mitigation-strategies"/>
    <w:p>
      <w:pPr>
        <w:pStyle w:val="Heading2"/>
      </w:pPr>
      <w:r>
        <w:t xml:space="preserve">5. Challenges and Mitigation Strategies</w:t>
      </w:r>
    </w:p>
    <w:p>
      <w:pPr>
        <w:pStyle w:val="FirstParagraph"/>
      </w:pPr>
      <w:r>
        <w:rPr>
          <w:bCs/>
          <w:b/>
        </w:rPr>
        <w:t xml:space="preserve">Data Privacy Concerns:</w:t>
      </w:r>
    </w:p>
    <w:p>
      <w:pPr>
        <w:pStyle w:val="BodyText"/>
      </w:pPr>
      <w:r>
        <w:t xml:space="preserve">Australia has strict data privacy laws under the Privacy Act 1988. UX/UI designs must clearly communicate how user data is collected and used, with transparent consent mechanisms. We will implement clear privacy policies and easy-to-understand permission dialogs to build trust with users in Australia Sydney.</w:t>
      </w:r>
    </w:p>
    <w:p>
      <w:pPr>
        <w:pStyle w:val="BodyText"/>
      </w:pPr>
      <w:r>
        <w:rPr>
          <w:bCs/>
          <w:b/>
        </w:rPr>
        <w:t xml:space="preserve">Connectivity Variations:</w:t>
      </w:r>
    </w:p>
    <w:p>
      <w:pPr>
        <w:pStyle w:val="BodyText"/>
      </w:pPr>
      <w:r>
        <w:t xml:space="preserve">While Sydney has excellent internet infrastructure, users may access services from areas with varying connectivity speeds. UI designs should be optimized for performance, using lazy loading techniques and efficient asset compression to ensure fast load times even on slower connections.</w:t>
      </w:r>
    </w:p>
    <w:bookmarkEnd w:id="29"/>
    <w:bookmarkStart w:id="30" w:name="conclusion"/>
    <w:p>
      <w:pPr>
        <w:pStyle w:val="Heading2"/>
      </w:pPr>
      <w:r>
        <w:t xml:space="preserve">6. Conclusion</w:t>
      </w:r>
    </w:p>
    <w:p>
      <w:pPr>
        <w:pStyle w:val="FirstParagraph"/>
      </w:pPr>
      <w:r>
        <w:t xml:space="preserve">In conclusion, the success of any digital product in Australia Sydney hinges on its ability to deliver an exceptional UX/UI experience that is tailored to local user needs. By embracing inclusivity, prioritizing mobile-first design, and adhering to strict accessibility standards, we can create products that not only meet but exceed user expectations. This project report serves as a blueprint for our design team, emphasizing the importance of continuous iteration and user feedback in maintaining relevance in the dynamic market of Australia Sydney.</w:t>
      </w:r>
    </w:p>
    <w:p>
      <w:pPr>
        <w:pStyle w:val="BodyText"/>
      </w:pPr>
      <w:r>
        <w:t xml:space="preserve">We recommend initiating immediate pilot projects to test these UX/UI frameworks, allowing us to gather real-world data and refine our approach before full-scale deployment. The investment in high-quality UX/UI design is an investment in long-term customer loyalty and business growth for our operations in Australia Sydney.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Australia Sydney</dc:title>
  <dc:creator/>
  <dc:language>en</dc:language>
  <cp:keywords/>
  <dcterms:created xsi:type="dcterms:W3CDTF">2026-07-29T19:17:29Z</dcterms:created>
  <dcterms:modified xsi:type="dcterms:W3CDTF">2026-07-29T19:17:29Z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