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w:t>
      </w:r>
      <w:r>
        <w:t xml:space="preserve"> </w:t>
      </w:r>
      <w:r>
        <w:t xml:space="preserve">Strategy</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dc60c5d7267ec7daf9388e7b51993997a931d39"/>
    <w:p>
      <w:pPr>
        <w:pStyle w:val="Heading1"/>
      </w:pPr>
      <w:r>
        <w:t xml:space="preserve">Project Report Strategic Integration of UX UI Design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Product Strategy Department</w:t>
      </w:r>
      <w:r>
        <w:br/>
      </w:r>
    </w:p>
    <w:bookmarkStart w:id="20" w:name="executive-summary"/>
    <w:p>
      <w:pPr>
        <w:pStyle w:val="Heading2"/>
      </w:pPr>
      <w:r>
        <w:t xml:space="preserve">1. Executive Summary</w:t>
      </w:r>
    </w:p>
    <w:p>
      <w:pPr>
        <w:pStyle w:val="FirstParagraph"/>
      </w:pPr>
      <w:r>
        <w:t xml:space="preserve">This Project Report provides a comprehensive analysis of the current landscape for User Experience (UX) and User Interface (UI) design within the dynamic economic hub of Brazil São Paulo. As digital transformation accelerates across South America, understanding the localized nuances of design is paramount for success. This document outlines the critical need to adapt global UX/UI standards to fit the specific cultural, technical, and behavioral expectations of users in Brazil São Paulo. The findings suggest that a hyper-localized approach to interface design will significantly enhance user retention, conversion rates, and overall brand loyalty in this region.</w:t>
      </w:r>
    </w:p>
    <w:bookmarkEnd w:id="20"/>
    <w:bookmarkStart w:id="21" w:name="Xa5c84d8d43965fce3c0d7e3e838bd4732133f22"/>
    <w:p>
      <w:pPr>
        <w:pStyle w:val="Heading2"/>
      </w:pPr>
      <w:r>
        <w:t xml:space="preserve">2. Market Context: The Rise of Brazil São Paulo</w:t>
      </w:r>
    </w:p>
    <w:p>
      <w:pPr>
        <w:pStyle w:val="FirstParagraph"/>
      </w:pPr>
      <w:r>
        <w:t xml:space="preserve">Brazil São Paulo stands as the financial and technological heart of Latin America. With a population exceeding twelve million within the city proper and over twenty million in its metropolitan area, it represents one of the most significant digital markets on the continent. The region is characterized by high smartphone penetration, a vibrant startup ecosystem often referred to as "Silicon Valley of São Paulo," and a consumer base that is increasingly demanding seamless digital interactions.</w:t>
      </w:r>
    </w:p>
    <w:p>
      <w:pPr>
        <w:pStyle w:val="BodyText"/>
      </w:pPr>
      <w:r>
        <w:t xml:space="preserve">In this context, the demand for sophisticated UX/UI Designer professionals has skyrocketed. Companies operating in Brazil São Paulo are no longer satisfied with translated interfaces; they require native-level digital experiences. The market data indicates that users in Brazil São Paulo exhibit higher engagement rates with platforms that offer intuitive navigation, mobile-first optimization, and culturally relevant visual cues.</w:t>
      </w:r>
    </w:p>
    <w:bookmarkEnd w:id="21"/>
    <w:bookmarkStart w:id="22" w:name="cultural-nuances-in-uxui-design"/>
    <w:p>
      <w:pPr>
        <w:pStyle w:val="Heading2"/>
      </w:pPr>
      <w:r>
        <w:t xml:space="preserve">3. Cultural Nuances in UX/UI Design</w:t>
      </w:r>
    </w:p>
    <w:p>
      <w:pPr>
        <w:pStyle w:val="FirstParagraph"/>
      </w:pPr>
      <w:r>
        <w:t xml:space="preserve">To succeed in Brazil São Paulo, a generic design approach is insufficient. The following cultural factors must be integrated into the UX/UI Designer workflow:</w:t>
      </w:r>
    </w:p>
    <w:p>
      <w:pPr>
        <w:numPr>
          <w:ilvl w:val="0"/>
          <w:numId w:val="1001"/>
        </w:numPr>
        <w:pStyle w:val="Compact"/>
      </w:pPr>
      <w:r>
        <w:rPr>
          <w:bCs/>
          <w:b/>
        </w:rPr>
        <w:t xml:space="preserve">Cultural Warmth and Communication:</w:t>
      </w:r>
      <w:r>
        <w:t xml:space="preserve"> </w:t>
      </w:r>
      <w:r>
        <w:t xml:space="preserve">Users in Brazil São Paulo generally respond better to friendly, conversational tones rather than cold, corporate language. UI copy should be approachable yet professional. The design should reflect a sense of community and connection.</w:t>
      </w:r>
    </w:p>
    <w:p>
      <w:pPr>
        <w:numPr>
          <w:ilvl w:val="0"/>
          <w:numId w:val="1001"/>
        </w:numPr>
        <w:pStyle w:val="Compact"/>
      </w:pPr>
      <w:r>
        <w:rPr>
          <w:bCs/>
          <w:b/>
        </w:rPr>
        <w:t xml:space="preserve">Visual Preference for Color:</w:t>
      </w:r>
      <w:r>
        <w:t xml:space="preserve"> </w:t>
      </w:r>
      <w:r>
        <w:t xml:space="preserve">While minimalism is a global trend, users in Brazil São Paulo often appreciate vibrant colors and rich imagery that reflect the energy of the city. However, this must be balanced with usability principles to avoid visual clutter.</w:t>
      </w:r>
    </w:p>
    <w:p>
      <w:pPr>
        <w:numPr>
          <w:ilvl w:val="0"/>
          <w:numId w:val="1001"/>
        </w:numPr>
        <w:pStyle w:val="Compact"/>
      </w:pPr>
      <w:r>
        <w:rPr>
          <w:bCs/>
          <w:b/>
        </w:rPr>
        <w:t xml:space="preserve">Multilingual Considerations:</w:t>
      </w:r>
      <w:r>
        <w:t xml:space="preserve"> </w:t>
      </w:r>
      <w:r>
        <w:t xml:space="preserve">While Portuguese is the primary language, English proficiency varies widely among the general population in Brazil São Paulo. A robust UX strategy must prioritize clear Portuguese localization over "Portinglish" (badly translated English), ensuring that technical jargon is adapted to local understanding.</w:t>
      </w:r>
    </w:p>
    <w:bookmarkEnd w:id="22"/>
    <w:bookmarkStart w:id="25" w:name="X8d95a3a30e3dfdcb9551702a6bcd6fa7f44e1c1"/>
    <w:p>
      <w:pPr>
        <w:pStyle w:val="Heading2"/>
      </w:pPr>
      <w:r>
        <w:t xml:space="preserve">4. Technical Constraints and Mobile-First Strategy</w:t>
      </w:r>
    </w:p>
    <w:p>
      <w:pPr>
        <w:pStyle w:val="FirstParagraph"/>
      </w:pPr>
      <w:r>
        <w:t xml:space="preserve">A critical aspect of designing for the Brazil São Paulo market is acknowledging infrastructural diversity. While high-speed internet is common in central business districts, users in peripheral areas may face connectivity challenges. Therefore, the UX/UI Designer must prioritize performance optimization.</w:t>
      </w:r>
    </w:p>
    <w:bookmarkStart w:id="23" w:name="mobile-first-imperative"/>
    <w:p>
      <w:pPr>
        <w:pStyle w:val="Heading3"/>
      </w:pPr>
      <w:r>
        <w:t xml:space="preserve">4.1 Mobile-First Imperative</w:t>
      </w:r>
    </w:p>
    <w:p>
      <w:pPr>
        <w:pStyle w:val="FirstParagraph"/>
      </w:pPr>
      <w:r>
        <w:t xml:space="preserve">The majority of internet traffic in Brazil São Paulo originates from mobile devices. Consequently, responsive design is not merely a feature but a foundational requirement. The UX/UI Designer must ensure that touch targets are adequately sized, navigation menus are thumb-friendly, and page load times are minimized to reduce data consumption for users on limited data plans.</w:t>
      </w:r>
    </w:p>
    <w:bookmarkEnd w:id="23"/>
    <w:bookmarkStart w:id="24" w:name="accessibility-in-brazil-são-paulo"/>
    <w:p>
      <w:pPr>
        <w:pStyle w:val="Heading3"/>
      </w:pPr>
      <w:r>
        <w:t xml:space="preserve">4.2 Accessibility in Brazil São Paulo</w:t>
      </w:r>
    </w:p>
    <w:p>
      <w:pPr>
        <w:pStyle w:val="FirstParagraph"/>
      </w:pPr>
      <w:r>
        <w:t xml:space="preserve">Inclusivity is a growing concern in the region. The project must adhere to local accessibility guidelines while also meeting international standards (such as WCAG). This includes ensuring high contrast ratios for readability and providing alternative text for images, which aids users with visual impairments—a crucial consideration for public sector projects in Brazil São Paulo.</w:t>
      </w:r>
    </w:p>
    <w:bookmarkEnd w:id="24"/>
    <w:bookmarkEnd w:id="25"/>
    <w:bookmarkStart w:id="26" w:name="the-role-of-the-localized-uxui-designer"/>
    <w:p>
      <w:pPr>
        <w:pStyle w:val="Heading2"/>
      </w:pPr>
      <w:r>
        <w:t xml:space="preserve">5. The Role of the Localized UX/UI Designer</w:t>
      </w:r>
    </w:p>
    <w:p>
      <w:pPr>
        <w:pStyle w:val="FirstParagraph"/>
      </w:pPr>
      <w:r>
        <w:t xml:space="preserve">The success of this project hinges on the expertise of a specialized UX/UI Designer who understands both global best practices and local realities. This role involves:</w:t>
      </w:r>
    </w:p>
    <w:p>
      <w:pPr>
        <w:numPr>
          <w:ilvl w:val="0"/>
          <w:numId w:val="1002"/>
        </w:numPr>
        <w:pStyle w:val="Compact"/>
      </w:pPr>
      <w:r>
        <w:rPr>
          <w:bCs/>
          <w:b/>
        </w:rPr>
        <w:t xml:space="preserve">User Research:</w:t>
      </w:r>
      <w:r>
        <w:t xml:space="preserve"> </w:t>
      </w:r>
      <w:r>
        <w:t xml:space="preserve">Conducting field studies in Brazil São Paulo to observe how locals interact with technology in real-world scenarios, such as during commutes on the metro or while shopping at local markets.</w:t>
      </w:r>
    </w:p>
    <w:p>
      <w:pPr>
        <w:numPr>
          <w:ilvl w:val="0"/>
          <w:numId w:val="1002"/>
        </w:numPr>
        <w:pStyle w:val="Compact"/>
      </w:pPr>
      <w:r>
        <w:rPr>
          <w:bCs/>
          <w:b/>
        </w:rPr>
        <w:t xml:space="preserve">Pain Point Identification:</w:t>
      </w:r>
    </w:p>
    <w:p>
      <w:pPr>
        <w:numPr>
          <w:ilvl w:val="0"/>
          <w:numId w:val="1002"/>
        </w:numPr>
        <w:pStyle w:val="Compact"/>
      </w:pPr>
      <w:r>
        <w:rPr>
          <w:bCs/>
          <w:b/>
        </w:rPr>
        <w:t xml:space="preserve">Rapid Prototyping:</w:t>
      </w:r>
      <w:r>
        <w:t xml:space="preserve"> </w:t>
      </w:r>
      <w:r>
        <w:t xml:space="preserve">Creating low-fidelity and high-fidelity prototypes that can be tested with local user groups. Iterative design is essential, as feedback from users in Brazil São Paulo may differ significantly from Western markets.</w:t>
      </w:r>
    </w:p>
    <w:bookmarkEnd w:id="26"/>
    <w:bookmarkStart w:id="27" w:name="competitive-analysis"/>
    <w:p>
      <w:pPr>
        <w:pStyle w:val="Heading2"/>
      </w:pPr>
      <w:r>
        <w:t xml:space="preserve">6. Competitive Analysis</w:t>
      </w:r>
    </w:p>
    <w:p>
      <w:pPr>
        <w:pStyle w:val="FirstParagraph"/>
      </w:pPr>
      <w:r>
        <w:t xml:space="preserve">The competitive landscape in Brazil São Paulo is fierce, dominated by fintech giants and established retail conglomerates. These competitors have invested heavily in their UX/UI strategies. To gain market share, our project must differentiate itself through superior usability and emotional design. For instance, while competitors may focus on transaction speed, we can focus on trust-building interfaces that reassure users about security—a major concern for consumers in Brazil São Paulo.</w:t>
      </w:r>
    </w:p>
    <w:bookmarkEnd w:id="27"/>
    <w:bookmarkStart w:id="28" w:name="recommendations-and-next-steps"/>
    <w:p>
      <w:pPr>
        <w:pStyle w:val="Heading2"/>
      </w:pPr>
      <w:r>
        <w:t xml:space="preserve">7. Recommendations and Next Steps</w:t>
      </w:r>
    </w:p>
    <w:p>
      <w:pPr>
        <w:pStyle w:val="FirstParagraph"/>
      </w:pPr>
      <w:r>
        <w:t xml:space="preserve">Based on the analysis of the Brazil São Paulo market, the following recommendations are proposed:</w:t>
      </w:r>
    </w:p>
    <w:p>
      <w:pPr>
        <w:numPr>
          <w:ilvl w:val="0"/>
          <w:numId w:val="1003"/>
        </w:numPr>
        <w:pStyle w:val="Compact"/>
      </w:pPr>
      <w:r>
        <w:rPr>
          <w:bCs/>
          <w:b/>
        </w:rPr>
        <w:t xml:space="preserve">Hire Local Talent:</w:t>
      </w:r>
      <w:r>
        <w:t xml:space="preserve"> </w:t>
      </w:r>
      <w:r>
        <w:t xml:space="preserve">Prioritize hiring a UX/UI Designer based in or deeply familiar with Brazil São Paulo to ensure cultural alignment.</w:t>
      </w:r>
    </w:p>
    <w:p>
      <w:pPr>
        <w:numPr>
          <w:ilvl w:val="0"/>
          <w:numId w:val="1003"/>
        </w:numPr>
        <w:pStyle w:val="Compact"/>
      </w:pPr>
      <w:r>
        <w:rPr>
          <w:bCs/>
          <w:b/>
        </w:rPr>
        <w:t xml:space="preserve">Audit Existing Assets:</w:t>
      </w:r>
      <w:r>
        <w:t xml:space="preserve"> </w:t>
      </w:r>
      <w:r>
        <w:t xml:space="preserve">Conduct a thorough audit of current digital interfaces against local usability standards.</w:t>
      </w:r>
    </w:p>
    <w:p>
      <w:pPr>
        <w:numPr>
          <w:ilvl w:val="0"/>
          <w:numId w:val="1003"/>
        </w:numPr>
        <w:pStyle w:val="Compact"/>
      </w:pPr>
      <w:r>
        <w:rPr>
          <w:bCs/>
          <w:b/>
        </w:rPr>
        <w:t xml:space="preserve">Leverage Local Payment Methods:</w:t>
      </w:r>
    </w:p>
    <w:p>
      <w:pPr>
        <w:numPr>
          <w:ilvl w:val="0"/>
          <w:numId w:val="1003"/>
        </w:numPr>
        <w:pStyle w:val="Compact"/>
      </w:pPr>
      <w:r>
        <w:rPr>
          <w:bCs/>
          <w:b/>
        </w:rPr>
        <w:t xml:space="preserve">Continuous Testing:</w:t>
      </w:r>
      <w:r>
        <w:t xml:space="preserve">: Establish a continuous feedback loop with users in Brazil São Paulo to refine the UX/UI over time.</w:t>
      </w:r>
    </w:p>
    <w:bookmarkEnd w:id="28"/>
    <w:bookmarkStart w:id="29" w:name="conclusion"/>
    <w:p>
      <w:pPr>
        <w:pStyle w:val="Heading2"/>
      </w:pPr>
      <w:r>
        <w:t xml:space="preserve">8. Conclusion</w:t>
      </w:r>
    </w:p>
    <w:p>
      <w:pPr>
        <w:pStyle w:val="FirstParagraph"/>
      </w:pPr>
      <w:r>
        <w:t xml:space="preserve">In conclusion, the potential for growth in Brazil São Paulo is immense, but it requires a strategic approach to design. The integration of a skilled UX/UI Designer who respects and understands the local context is not just a technical necessity but a business imperative. By focusing on mobile optimization, cultural relevance, and accessibility, we can create digital products that resonate deeply with users in Brazil São Paulo. This report serves as the foundational blueprint for achieving excellence in user experience within this vibrant market.</w:t>
      </w:r>
    </w:p>
    <w:p>
      <w:pPr>
        <w:pStyle w:val="BodyText"/>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 Strategy in Brazil São Paulo</dc:title>
  <dc:creator/>
  <dc:language>en</dc:language>
  <cp:keywords/>
  <dcterms:created xsi:type="dcterms:W3CDTF">2026-07-29T20:57:57Z</dcterms:created>
  <dcterms:modified xsi:type="dcterms:W3CDTF">2026-07-29T20:57:57Z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