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China</w:t>
      </w:r>
      <w:r>
        <w:t xml:space="preserve"> </w:t>
      </w:r>
      <w:r>
        <w:t xml:space="preserve">Shanghai</w:t>
      </w:r>
    </w:p>
    <w:bookmarkStart w:id="31" w:name="Xe469b84bd1955fba2a0a2f53bd9b83088525d07"/>
    <w:p>
      <w:pPr>
        <w:pStyle w:val="Heading1"/>
      </w:pPr>
      <w:r>
        <w:t xml:space="preserve">Project Report: Strategic UX/UI Design Implementation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Product Development Team</w:t>
      </w:r>
      <w:r>
        <w:br/>
      </w:r>
      <w:r>
        <w:rPr>
          <w:bCs/>
          <w:b/>
        </w:rPr>
        <w:t xml:space="preserve">From:</w:t>
      </w:r>
      <w:r>
        <w:t xml:space="preserve"> </w:t>
      </w:r>
      <w:r>
        <w:t xml:space="preserve">Senior UX/UI Design Lead</w:t>
      </w:r>
      <w:r>
        <w:br/>
      </w:r>
    </w:p>
    <w:p>
      <w:pPr>
        <w:pStyle w:val="BodyText"/>
      </w:pPr>
      <w:r>
        <w:br/>
      </w:r>
      <w:r>
        <w:br/>
      </w:r>
      <w:r>
        <w:t xml:space="preserve">A comprehensive project report detailing the unique User Experience (UX) and User Interface (UI) requirements for launching digital products in</w:t>
      </w:r>
      <w:r>
        <w:t xml:space="preserve"> </w:t>
      </w:r>
      <w:r>
        <w:rPr>
          <w:bCs/>
          <w:b/>
        </w:rPr>
        <w:t xml:space="preserve">China Shanghai</w:t>
      </w:r>
      <w:r>
        <w:t xml:space="preserve">. This document outlines the critical necessity of adapting global design standards to fit local behavioral patterns, cultural expectations, and technical ecosystems specific to this economic hub.</w:t>
      </w:r>
    </w:p>
    <w:bookmarkStart w:id="20" w:name="introduction-and-executive-summary"/>
    <w:p>
      <w:pPr>
        <w:pStyle w:val="Heading2"/>
      </w:pPr>
      <w:r>
        <w:t xml:space="preserve">1. Introduction and Executive Summary</w:t>
      </w:r>
    </w:p>
    <w:p>
      <w:pPr>
        <w:pStyle w:val="FirstParagraph"/>
      </w:pPr>
      <w:r>
        <w:t xml:space="preserve">The digital landscape in Shanghai is distinct from Western markets. As a global financial hub and the epicenter of China’s tech innovation, the user base in</w:t>
      </w:r>
      <w:r>
        <w:t xml:space="preserve"> </w:t>
      </w:r>
      <w:r>
        <w:rPr>
          <w:bCs/>
          <w:b/>
        </w:rPr>
        <w:t xml:space="preserve">China Shanghai</w:t>
      </w:r>
      <w:r>
        <w:t xml:space="preserve"> </w:t>
      </w:r>
      <w:r>
        <w:t xml:space="preserve">exhibits high digital literacy, rapid adoption of new technologies, and specific expectations regarding mobile-first experiences. This report serves as a strategic guide for any</w:t>
      </w:r>
      <w:r>
        <w:t xml:space="preserve"> </w:t>
      </w:r>
      <w:r>
        <w:rPr>
          <w:bCs/>
          <w:b/>
        </w:rPr>
        <w:t xml:space="preserve">UX/UI Designer</w:t>
      </w:r>
      <w:r>
        <w:t xml:space="preserve"> </w:t>
      </w:r>
      <w:r>
        <w:t xml:space="preserve">operating within this region. The primary objective is to bridge the gap between international design principles and localized user needs.</w:t>
      </w:r>
    </w:p>
    <w:p>
      <w:pPr>
        <w:pStyle w:val="BodyText"/>
      </w:pPr>
      <w:r>
        <w:t xml:space="preserve">The core finding of this project is that a direct translation of existing global interfaces will result in high bounce rates and low conversion. Instead, an iterative approach that respects local platforms—primarily WeChat mini-programs, Alipay ecosystems, and native super-apps—is essential. This report details the operational framework required for a</w:t>
      </w:r>
      <w:r>
        <w:t xml:space="preserve"> </w:t>
      </w:r>
      <w:r>
        <w:rPr>
          <w:bCs/>
          <w:b/>
        </w:rPr>
        <w:t xml:space="preserve">UX/UI Designer</w:t>
      </w:r>
      <w:r>
        <w:t xml:space="preserve"> </w:t>
      </w:r>
      <w:r>
        <w:t xml:space="preserve">to succeed in</w:t>
      </w:r>
      <w:r>
        <w:t xml:space="preserve"> </w:t>
      </w:r>
      <w:r>
        <w:rPr>
          <w:bCs/>
          <w:b/>
        </w:rPr>
        <w:t xml:space="preserve">China Shanghai</w:t>
      </w:r>
      <w:r>
        <w:t xml:space="preserve">.</w:t>
      </w:r>
    </w:p>
    <w:bookmarkEnd w:id="20"/>
    <w:bookmarkStart w:id="21" w:name="X7ebc550648e40229d526971a8b98577a9301a64"/>
    <w:p>
      <w:pPr>
        <w:pStyle w:val="Heading2"/>
      </w:pPr>
      <w:r>
        <w:t xml:space="preserve">2. Market Context: The Shanghai Digital Ecosystem</w:t>
      </w:r>
    </w:p>
    <w:p>
      <w:pPr>
        <w:pStyle w:val="FirstParagraph"/>
      </w:pPr>
      <w:r>
        <w:t xml:space="preserve">To design effectively, one must understand the environment. Users in</w:t>
      </w:r>
      <w:r>
        <w:t xml:space="preserve"> </w:t>
      </w:r>
      <w:r>
        <w:rPr>
          <w:bCs/>
          <w:b/>
        </w:rPr>
        <w:t xml:space="preserve">China Shanghai</w:t>
      </w:r>
    </w:p>
    <w:p>
      <w:pPr>
        <w:pStyle w:val="BodyText"/>
      </w:pPr>
      <w:r>
        <w:br/>
      </w:r>
    </w:p>
    <w:p>
      <w:pPr>
        <w:pStyle w:val="BodyText"/>
      </w:pPr>
      <w:r>
        <w:t xml:space="preserve">The market is dominated by "Super Apps." Unlike the fragmented app ecosystem in Europe or North America, users in Shanghai prefer single applications that integrate messaging, payments, social media, e-commerce (e.g., WeChat and Alipay). Consequently,</w:t>
      </w:r>
      <w:r>
        <w:br/>
      </w:r>
      <w:r>
        <w:rPr>
          <w:bCs/>
          <w:b/>
        </w:rPr>
        <w:t xml:space="preserve">UX/UI Designer</w:t>
      </w:r>
      <w:r>
        <w:t xml:space="preserve"> </w:t>
      </w:r>
      <w:r>
        <w:t xml:space="preserve"> </w:t>
      </w:r>
      <w:r>
        <w:t xml:space="preserve">must prioritize responsive design for these specific host environments. The interface cannot exist in a vacuum; it must feel native to the host app while maintaining brand identity.</w:t>
      </w:r>
    </w:p>
    <w:bookmarkEnd w:id="21"/>
    <w:bookmarkStart w:id="24" w:name="Xedf8ca497566851a781be019dcb1e1fa925b97e"/>
    <w:p>
      <w:pPr>
        <w:pStyle w:val="Heading2"/>
      </w:pPr>
      <w:r>
        <w:t xml:space="preserve">3. Key UX Challenges and Strategic Adaptations</w:t>
      </w:r>
    </w:p>
    <w:bookmarkStart w:id="22" w:name="Xaf28d276369ceae4f0e8da0cb47263fefe62fde"/>
    <w:p>
      <w:pPr>
        <w:pStyle w:val="Heading3"/>
      </w:pPr>
      <w:r>
        <w:t xml:space="preserve">3.1 Information Density vs. Minimalist Aesthetics</w:t>
      </w:r>
    </w:p>
    <w:p>
      <w:pPr>
        <w:pStyle w:val="FirstParagraph"/>
      </w:pPr>
      <w:r>
        <w:t xml:space="preserve">A common misconception among international designers is that Chinese interfaces lack minimalism compared to Western "white space" heavy designs. However, the preference in</w:t>
      </w:r>
      <w:r>
        <w:t xml:space="preserve"> </w:t>
      </w:r>
      <w:r>
        <w:rPr>
          <w:bCs/>
          <w:b/>
        </w:rPr>
        <w:t xml:space="preserve">China Shanghai</w:t>
      </w:r>
    </w:p>
    <w:p>
      <w:pPr>
        <w:pStyle w:val="BodyText"/>
      </w:pPr>
      <w:r>
        <w:br/>
      </w:r>
    </w:p>
    <w:p>
      <w:pPr>
        <w:pStyle w:val="BodyText"/>
      </w:pPr>
      <w:r>
        <w:t xml:space="preserve">Different from Western UX trends favors high information density. Users expect comprehensive details—prices, specs, reviews, and social proof—to be visible immediately without excessive scrolling or clicking through hidden menus. For a</w:t>
      </w:r>
    </w:p>
    <w:p>
      <w:pPr>
        <w:pStyle w:val="BodyText"/>
      </w:pPr>
      <w:r>
        <w:t xml:space="preserve">UX/UI Designer</w:t>
      </w:r>
      <w:r>
        <w:t xml:space="preserve"> </w:t>
      </w:r>
      <w:r>
        <w:t xml:space="preserve">, this means creating layouts that balance visual clutter with clear hierarchy.</w:t>
      </w:r>
    </w:p>
    <w:bookmarkEnd w:id="22"/>
    <w:bookmarkStart w:id="23" w:name="X23486162eb22f04bf3f5c17c7906876fdd6cd4c"/>
    <w:p>
      <w:pPr>
        <w:pStyle w:val="Heading3"/>
      </w:pPr>
      <w:r>
        <w:t xml:space="preserve">3.2 Social Integration and FOMO (Fear Of Missing Out)</w:t>
      </w:r>
    </w:p>
    <w:p>
      <w:pPr>
        <w:pStyle w:val="FirstParagraph"/>
      </w:pPr>
      <w:r>
        <w:t xml:space="preserve">Social commerce is deeply embedded in the Shanghai user experience. Features such as "group buying," live-streaming shopping, and social sharing incentives are not optional extras but core functionalities.</w:t>
      </w:r>
      <w:r>
        <w:br/>
      </w:r>
      <w:r>
        <w:t xml:space="preserve">The</w:t>
      </w:r>
      <w:r>
        <w:t xml:space="preserve"> </w:t>
      </w:r>
      <w:r>
        <w:rPr>
          <w:bCs/>
          <w:b/>
        </w:rPr>
        <w:t xml:space="preserve">UX/UI Designer</w:t>
      </w:r>
      <w:r>
        <w:t xml:space="preserve"> </w:t>
      </w:r>
      <w:r>
        <w:t xml:space="preserve">must integrate seamless social sharing mechanisms directly into the conversion funnel. Interfaces should encourage community interaction, leveraging local platforms like Xiaohongshu (Little Red Book) for discovery and validation.</w:t>
      </w:r>
    </w:p>
    <w:bookmarkEnd w:id="23"/>
    <w:bookmarkEnd w:id="24"/>
    <w:bookmarkStart w:id="27" w:name="ui-visual-language-and-localization"/>
    <w:p>
      <w:pPr>
        <w:pStyle w:val="Heading2"/>
      </w:pPr>
      <w:r>
        <w:t xml:space="preserve">4. UI Visual Language and Localization</w:t>
      </w:r>
    </w:p>
    <w:bookmarkStart w:id="25" w:name="typography-and-readability"/>
    <w:p>
      <w:pPr>
        <w:pStyle w:val="Heading3"/>
      </w:pPr>
      <w:r>
        <w:t xml:space="preserve">4.1 Typography and Readability</w:t>
      </w:r>
    </w:p>
    <w:p>
      <w:pPr>
        <w:pStyle w:val="FirstParagraph"/>
      </w:pPr>
      <w:r>
        <w:br/>
      </w:r>
    </w:p>
    <w:p>
      <w:pPr>
        <w:pStyle w:val="BodyText"/>
      </w:pPr>
      <w:r>
        <w:t xml:space="preserve">Cross-platform compatibility is a significant hurdle.</w:t>
      </w:r>
      <w:r>
        <w:br/>
      </w:r>
      <w:r>
        <w:t xml:space="preserve">CJK (Chinese, Japanese, Korean) characters require different font handling than Latin scripts.</w:t>
      </w:r>
      <w:r>
        <w:br/>
      </w:r>
      <w:r>
        <w:t xml:space="preserve">A</w:t>
      </w:r>
      <w:r>
        <w:t xml:space="preserve"> </w:t>
      </w:r>
      <w:r>
        <w:rPr>
          <w:bCs/>
          <w:b/>
        </w:rPr>
        <w:t xml:space="preserve">UX/UI Designer</w:t>
      </w:r>
      <w:r>
        <w:t xml:space="preserve"> </w:t>
      </w:r>
      <w:r>
        <w:t xml:space="preserve">must ensure that Chinese typography renders correctly across iOS and Android systems in Shanghai.</w:t>
      </w:r>
    </w:p>
    <w:p>
      <w:pPr>
        <w:pStyle w:val="BodyText"/>
      </w:pPr>
      <w:r>
        <w:t xml:space="preserve">This involves selecting appropriate system fonts or custom web fonts that support the full range of Simplified Chinese characters, ensuring legibility at small sizes on mobile devices. Visual hierarchy must be maintained through size and weight variations in character sets.</w:t>
      </w:r>
    </w:p>
    <w:bookmarkEnd w:id="25"/>
    <w:bookmarkStart w:id="26" w:name="color-psychology-and-cultural-symbolism"/>
    <w:p>
      <w:pPr>
        <w:pStyle w:val="Heading3"/>
      </w:pPr>
      <w:r>
        <w:t xml:space="preserve">4.2 Color Psychology and Cultural Symbolism</w:t>
      </w:r>
    </w:p>
    <w:p>
      <w:pPr>
        <w:pStyle w:val="FirstParagraph"/>
      </w:pPr>
      <w:r>
        <w:br/>
      </w:r>
    </w:p>
    <w:p>
      <w:pPr>
        <w:pStyle w:val="BodyText"/>
      </w:pPr>
      <w:r>
        <w:t xml:space="preserve">Colors hold different meanings in China Shanghai.</w:t>
      </w:r>
      <w:r>
        <w:br/>
      </w:r>
      <w:r>
        <w:t xml:space="preserve">While red signifies danger or error in many Western contexts, it represents luck, prosperity, and celebration in Chinese culture. Similarly, white is associated with mourning.</w:t>
      </w:r>
    </w:p>
    <w:p>
      <w:pPr>
        <w:pStyle w:val="BodyText"/>
      </w:pPr>
      <w:r>
        <w:br/>
      </w:r>
    </w:p>
    <w:p>
      <w:pPr>
        <w:pStyle w:val="BodyText"/>
      </w:pPr>
      <w:r>
        <w:t xml:space="preserve">The</w:t>
      </w:r>
      <w:r>
        <w:t xml:space="preserve"> </w:t>
      </w:r>
      <w:r>
        <w:rPr>
          <w:bCs/>
          <w:b/>
        </w:rPr>
        <w:t xml:space="preserve">UX/UI Designer</w:t>
      </w:r>
      <w:r>
        <w:t xml:space="preserve"> </w:t>
      </w:r>
      <w:r>
        <w:t xml:space="preserve">must conduct a cultural audit of the color palette. For e-commerce or fintech products targeting Shanghai users, using red accents for call-to-action buttons can significantly increase conversion rates compared to the standard blue or green used in Western markets.</w:t>
      </w:r>
    </w:p>
    <w:bookmarkEnd w:id="26"/>
    <w:bookmarkEnd w:id="27"/>
    <w:bookmarkStart w:id="28" w:name="technical-constraints-and-performance"/>
    <w:p>
      <w:pPr>
        <w:pStyle w:val="Heading2"/>
      </w:pPr>
      <w:r>
        <w:t xml:space="preserve">5. Technical Constraints and Performance</w:t>
      </w:r>
    </w:p>
    <w:p>
      <w:pPr>
        <w:pStyle w:val="FirstParagraph"/>
      </w:pPr>
      <w:r>
        <w:br/>
      </w:r>
    </w:p>
    <w:p>
      <w:pPr>
        <w:pStyle w:val="BodyText"/>
      </w:pPr>
      <w:r>
        <w:t xml:space="preserve">In</w:t>
      </w:r>
    </w:p>
    <w:p>
      <w:pPr>
        <w:pStyle w:val="BodyText"/>
      </w:pPr>
      <w:r>
        <w:t xml:space="preserve">China Shanghai</w:t>
      </w:r>
      <w:r>
        <w:t xml:space="preserve">, network infrastructure is robust, but user expectations for speed are exceptionally high.</w:t>
      </w:r>
    </w:p>
    <w:p>
      <w:pPr>
        <w:pStyle w:val="BodyText"/>
      </w:pPr>
      <w:r>
        <w:t xml:space="preserve">Loading times exceeding two seconds can lead to immediate abandonment. The</w:t>
      </w:r>
      <w:r>
        <w:t xml:space="preserve"> </w:t>
      </w:r>
      <w:r>
        <w:rPr>
          <w:bCs/>
          <w:b/>
        </w:rPr>
        <w:t xml:space="preserve">UX/UI Designer</w:t>
      </w:r>
      <w:r>
        <w:t xml:space="preserve"> </w:t>
      </w:r>
      <w:r>
        <w:t xml:space="preserve">must work closely with frontend developers to optimize asset loading. This includes using lazy loading techniques, compressing images without losing quality, and ensuring that animations are lightweight.</w:t>
      </w:r>
    </w:p>
    <w:p>
      <w:pPr>
        <w:pStyle w:val="BodyText"/>
      </w:pPr>
      <w:r>
        <w:t xml:space="preserve">Furthermore, the reliance on third-party SDKs for payments and social login adds complexity to the UI flow. The design must anticipate potential network failures or authentication errors gracefully, providing clear feedback messages in Simplified Chinese.</w:t>
      </w:r>
    </w:p>
    <w:bookmarkEnd w:id="28"/>
    <w:bookmarkStart w:id="29" w:name="compliance-and-data-privacy"/>
    <w:p>
      <w:pPr>
        <w:pStyle w:val="Heading2"/>
      </w:pPr>
      <w:r>
        <w:t xml:space="preserve">6. Compliance and Data Privacy</w:t>
      </w:r>
    </w:p>
    <w:p>
      <w:pPr>
        <w:pStyle w:val="FirstParagraph"/>
      </w:pPr>
      <w:r>
        <w:br/>
      </w:r>
    </w:p>
    <w:p>
      <w:pPr>
        <w:pStyle w:val="BodyText"/>
      </w:pPr>
      <w:r>
        <w:t xml:space="preserve">The regulatory environment in China is strict regarding data privacy (PIPL) and content censorship.</w:t>
      </w:r>
      <w:r>
        <w:br/>
      </w:r>
      <w:r>
        <w:t xml:space="preserve">The</w:t>
      </w:r>
      <w:r>
        <w:t xml:space="preserve"> </w:t>
      </w:r>
      <w:r>
        <w:rPr>
          <w:bCs/>
          <w:b/>
        </w:rPr>
        <w:t xml:space="preserve">UX/UI Designer</w:t>
      </w:r>
      <w:r>
        <w:t xml:space="preserve"> </w:t>
      </w:r>
      <w:r>
        <w:t xml:space="preserve">must ensure that all user interface elements comply with local regulations. This includes obtaining explicit user consent for data tracking, clearly displaying privacy policies in accessible formats, and avoiding any prohibited content or imagery.</w:t>
      </w:r>
    </w:p>
    <w:p>
      <w:pPr>
        <w:pStyle w:val="BodyText"/>
      </w:pPr>
      <w:r>
        <w:t xml:space="preserve">In</w:t>
      </w:r>
    </w:p>
    <w:p>
      <w:pPr>
        <w:pStyle w:val="BodyText"/>
      </w:pPr>
      <w:r>
        <w:t xml:space="preserve">China Shanghai</w:t>
      </w:r>
      <w:r>
        <w:t xml:space="preserve">, businesses face rigorous oversight. The UI must facilitate transparent data practices to build trust with local consumers who are increasingly aware of their digital rights.</w:t>
      </w:r>
    </w:p>
    <w:bookmarkEnd w:id="29"/>
    <w:bookmarkStart w:id="30" w:name="conclusion-and-recommendations"/>
    <w:p>
      <w:pPr>
        <w:pStyle w:val="Heading2"/>
      </w:pPr>
      <w:r>
        <w:t xml:space="preserve">7. Conclusion and Recommendations</w:t>
      </w:r>
    </w:p>
    <w:p>
      <w:pPr>
        <w:pStyle w:val="FirstParagraph"/>
      </w:pPr>
      <w:r>
        <w:br/>
      </w:r>
    </w:p>
    <w:p>
      <w:pPr>
        <w:pStyle w:val="BodyText"/>
      </w:pPr>
      <w:r>
        <w:t xml:space="preserve">The success of any digital product in</w:t>
      </w:r>
    </w:p>
    <w:p>
      <w:pPr>
        <w:pStyle w:val="BodyText"/>
      </w:pPr>
      <w:r>
        <w:t xml:space="preserve">China Shanghai</w:t>
      </w:r>
      <w:r>
        <w:t xml:space="preserve"> </w:t>
      </w:r>
      <w:r>
        <w:t xml:space="preserve">depends on a nuanced understanding of local user behavior. The role of the UX/UI Designer is not merely aesthetic but strategic.</w:t>
      </w:r>
    </w:p>
    <w:p>
      <w:pPr>
        <w:pStyle w:val="BodyText"/>
      </w:pPr>
      <w:r>
        <w:t xml:space="preserve">We recommend the following action items for immediate implementation:</w:t>
      </w:r>
    </w:p>
    <w:p>
      <w:pPr>
        <w:pStyle w:val="BodyText"/>
      </w:pPr>
      <w:r>
        <w:br/>
      </w:r>
    </w:p>
    <w:p>
      <w:pPr>
        <w:numPr>
          <w:ilvl w:val="0"/>
          <w:numId w:val="1001"/>
        </w:numPr>
        <w:pStyle w:val="Compact"/>
      </w:pPr>
      <w:r>
        <w:rPr>
          <w:bCs/>
          <w:b/>
        </w:rPr>
        <w:t xml:space="preserve">Hire Local Talent:</w:t>
      </w:r>
      <w:r>
        <w:t xml:space="preserve"> </w:t>
      </w:r>
      <w:r>
        <w:t xml:space="preserve">Collaborate with local designers who understand Shanghai’s fast-paced consumer culture.</w:t>
      </w:r>
    </w:p>
    <w:p>
      <w:pPr>
        <w:numPr>
          <w:ilvl w:val="0"/>
          <w:numId w:val="1001"/>
        </w:numPr>
        <w:pStyle w:val="Compact"/>
      </w:pPr>
      <w:r>
        <w:rPr>
          <w:bCs/>
          <w:b/>
        </w:rPr>
        <w:t xml:space="preserve">Rapid Prototyping:</w:t>
      </w:r>
      <w:r>
        <w:t xml:space="preserve"> </w:t>
      </w:r>
      <w:r>
        <w:t xml:space="preserve">Use A/B testing within WeChat and Alipay environments to test UI variations in real-time.</w:t>
      </w:r>
    </w:p>
    <w:p>
      <w:pPr>
        <w:numPr>
          <w:ilvl w:val="0"/>
          <w:numId w:val="1001"/>
        </w:numPr>
        <w:pStyle w:val="Compact"/>
      </w:pPr>
      <w:r>
        <w:t xml:space="preserve">Cultural Sensitivity Training:</w:t>
      </w:r>
      <w:r>
        <w:t xml:space="preserve"> </w:t>
      </w:r>
      <w:r>
        <w:t xml:space="preserve">Ensure all design teams are educated on the symbolism, humor, and taboos relevant to Chinese culture.</w:t>
      </w:r>
    </w:p>
    <w:p>
      <w:pPr>
        <w:numPr>
          <w:ilvl w:val="0"/>
          <w:numId w:val="1001"/>
        </w:numPr>
        <w:pStyle w:val="Compact"/>
      </w:pPr>
      <w:r>
        <w:t xml:space="preserve">Platform Native Design:</w:t>
      </w:r>
      <w:r>
        <w:t xml:space="preserve"> </w:t>
      </w:r>
      <w:r>
        <w:t xml:space="preserve">Adhere strictly to WeChat Mini Program and Alipay UI guidelines while injecting brand identity.</w:t>
      </w:r>
    </w:p>
    <w:p>
      <w:pPr>
        <w:pStyle w:val="FirstParagraph"/>
      </w:pPr>
      <w:r>
        <w:br/>
      </w:r>
    </w:p>
    <w:p>
      <w:pPr>
        <w:pStyle w:val="BodyText"/>
      </w:pPr>
      <w:r>
        <w:t xml:space="preserve">In conclusion, adapting UX/UI strategies for</w:t>
      </w:r>
    </w:p>
    <w:p>
      <w:pPr>
        <w:pStyle w:val="BodyText"/>
      </w:pPr>
      <w:r>
        <w:t xml:space="preserve">China Shanghai</w:t>
      </w:r>
    </w:p>
    <w:p>
      <w:pPr>
        <w:pStyle w:val="BodyText"/>
      </w:pPr>
      <w:r>
        <w:t xml:space="preserve">is not just about translation; it is about transformation. By empowering the</w:t>
      </w:r>
      <w:r>
        <w:t xml:space="preserve"> </w:t>
      </w:r>
      <w:r>
        <w:rPr>
          <w:bCs/>
          <w:b/>
        </w:rPr>
        <w:t xml:space="preserve">UX/UI Designer</w:t>
      </w:r>
      <w:r>
        <w:t xml:space="preserve"> </w:t>
      </w:r>
      <w:r>
        <w:t xml:space="preserve">with the right cultural and technical insights, we can create digital experiences that resonate deeply with users in this vital global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China Shanghai</dc:title>
  <dc:creator/>
  <dc:language>en</dc:language>
  <cp:keywords/>
  <dcterms:created xsi:type="dcterms:W3CDTF">2026-07-29T19:17:44Z</dcterms:created>
  <dcterms:modified xsi:type="dcterms:W3CDTF">2026-07-29T19:17:44Z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