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Designer</w:t>
      </w:r>
      <w:r>
        <w:t xml:space="preserve"> </w:t>
      </w:r>
      <w:r>
        <w:t xml:space="preserve">Strategy</w:t>
      </w:r>
      <w:r>
        <w:t xml:space="preserve"> </w:t>
      </w:r>
      <w:r>
        <w:t xml:space="preserve">for</w:t>
      </w:r>
      <w:r>
        <w:t xml:space="preserve"> </w:t>
      </w:r>
      <w:r>
        <w:t xml:space="preserve">Peru</w:t>
      </w:r>
      <w:r>
        <w:t xml:space="preserve"> </w:t>
      </w:r>
      <w:r>
        <w:t xml:space="preserve">Lima</w:t>
      </w:r>
    </w:p>
    <w:p>
      <w:pPr>
        <w:pStyle w:val="FirstParagraph"/>
      </w:pPr>
      <w:r>
        <w:t xml:space="preserve">```html</w:t>
      </w:r>
    </w:p>
    <w:bookmarkStart w:id="31" w:name="X832f5c9b453d5b3db966a02e772b5f5c89395d9"/>
    <w:p>
      <w:pPr>
        <w:pStyle w:val="Heading1"/>
      </w:pPr>
      <w:r>
        <w:rPr>
          <w:bCs/>
          <w:b/>
        </w:rPr>
        <w:t xml:space="preserve">Project Report:</w:t>
      </w:r>
      <w:r>
        <w:t xml:space="preserve"> </w:t>
      </w:r>
      <w:r>
        <w:t xml:space="preserve">Strategic Implementation of the</w:t>
      </w:r>
      <w:r>
        <w:t xml:space="preserve"> </w:t>
      </w:r>
      <w:hyperlink r:id="rId20">
        <w:r>
          <w:rPr>
            <w:rStyle w:val="Hyperlink"/>
            <w:bCs/>
            <w:b/>
          </w:rPr>
          <w:t xml:space="preserve">UX/UI Designer</w:t>
        </w:r>
      </w:hyperlink>
    </w:p>
    <w:p>
      <w:pPr>
        <w:pStyle w:val="FirstParagraph"/>
      </w:pPr>
      <w:r>
        <w:rPr>
          <w:iCs/>
          <w:i/>
        </w:rPr>
        <w:t xml:space="preserve">Date: May 24, 2024 | Location Focus: Peru, Lima</w:t>
      </w:r>
    </w:p>
    <w:bookmarkStart w:id="21" w:name="executive-summary"/>
    <w:p>
      <w:pPr>
        <w:pStyle w:val="Heading2"/>
      </w:pPr>
      <w:r>
        <w:rPr>
          <w:bCs/>
          <w:b/>
        </w:rPr>
        <w:t xml:space="preserve">1. Executive Summary</w:t>
      </w:r>
    </w:p>
    <w:p>
      <w:pPr>
        <w:pStyle w:val="FirstParagraph"/>
      </w:pPr>
      <w:r>
        <w:t xml:space="preserve">This project report outlines the critical necessity and strategic implementation of a dedicated User Experience (UX) and User Interface (UI) Designer within the digital ecosystem of Peru, with a specific focus on its capital, Lima. As Lima solidifies its position as one of the most dynamic technology hubs in Latin America, local enterprises are undergoing rapid digital transformation. This document argues that integrating specialized</w:t>
      </w:r>
      <w:r>
        <w:t xml:space="preserve"> </w:t>
      </w:r>
      <w:hyperlink r:id="rId20">
        <w:r>
          <w:rPr>
            <w:rStyle w:val="Hyperlink"/>
            <w:bCs/>
            <w:b/>
          </w:rPr>
          <w:t xml:space="preserve">UX/UI Designer</w:t>
        </w:r>
      </w:hyperlink>
      <w:r>
        <w:t xml:space="preserve"> </w:t>
      </w:r>
      <w:r>
        <w:t xml:space="preserve">expertise is not merely an aesthetic choice but a fundamental business requirement for success in the competitive market of Peru, Lima.</w:t>
      </w:r>
    </w:p>
    <w:bookmarkEnd w:id="21"/>
    <w:bookmarkStart w:id="22" w:name="X257f4c294d555866b1f1b31317ff9c3e369cd7c"/>
    <w:p>
      <w:pPr>
        <w:pStyle w:val="Heading2"/>
      </w:pPr>
      <w:r>
        <w:rPr>
          <w:bCs/>
          <w:b/>
        </w:rPr>
        <w:t xml:space="preserve">2. Introduction and Context: The Digital Boom in Lima</w:t>
      </w:r>
    </w:p>
    <w:p>
      <w:pPr>
        <w:pStyle w:val="FirstParagraph"/>
      </w:pPr>
      <w:r>
        <w:t xml:space="preserve">Lima has emerged as the economic engine of Peru. With a population exceeding nine million, it represents a dense concentration of consumers who are increasingly shifting from physical interactions to digital platforms. From fintech solutions disrupting traditional banking in Peru to e-commerce startups challenging established retail chains, the demand for intuitive digital products is at an all-time high.</w:t>
      </w:r>
    </w:p>
    <w:p>
      <w:pPr>
        <w:pStyle w:val="BodyText"/>
      </w:pPr>
      <w:r>
        <w:t xml:space="preserve">However, rapid growth often outpaces user-centric design thinking. Many local companies still prioritize functionality over usability or view interface design as a secondary step after development. This report highlights that adopting a professional</w:t>
      </w:r>
      <w:r>
        <w:t xml:space="preserve"> </w:t>
      </w:r>
      <w:hyperlink r:id="rId20">
        <w:r>
          <w:rPr>
            <w:rStyle w:val="Hyperlink"/>
            <w:bCs/>
            <w:b/>
          </w:rPr>
          <w:t xml:space="preserve">UX/UI Designer</w:t>
        </w:r>
      </w:hyperlink>
      <w:r>
        <w:t xml:space="preserve"> </w:t>
      </w:r>
      <w:r>
        <w:t xml:space="preserve">approach is the key to unlocking sustainable growth in Lima. The unique cultural and behavioral nuances of users in Peru, Lima require tailored design strategies that generic global templates cannot address.</w:t>
      </w:r>
    </w:p>
    <w:bookmarkEnd w:id="22"/>
    <w:bookmarkStart w:id="25" w:name="X30e2fa4f8700d86a426ce338514c9cd424ed1c0"/>
    <w:p>
      <w:pPr>
        <w:pStyle w:val="Heading2"/>
      </w:pPr>
      <w:r>
        <w:rPr>
          <w:bCs/>
          <w:b/>
        </w:rPr>
        <w:t xml:space="preserve">3. The Role of the UX/UI Designer in Local Market Fit</w:t>
      </w:r>
    </w:p>
    <w:p>
      <w:pPr>
        <w:pStyle w:val="FirstParagraph"/>
      </w:pPr>
      <w:r>
        <w:t xml:space="preserve">The role of a</w:t>
      </w:r>
      <w:r>
        <w:t xml:space="preserve"> </w:t>
      </w:r>
      <w:hyperlink r:id="rId20">
        <w:r>
          <w:rPr>
            <w:rStyle w:val="Hyperlink"/>
            <w:bCs/>
            <w:b/>
          </w:rPr>
          <w:t xml:space="preserve">UX/UI Designer</w:t>
        </w:r>
      </w:hyperlink>
      <w:r>
        <w:t xml:space="preserve"> </w:t>
      </w:r>
      <w:r>
        <w:t xml:space="preserve">extends far beyond visual appeal. In the context of Peru, Lima, these professionals act as cultural translators and behavioral analysts.</w:t>
      </w:r>
    </w:p>
    <w:bookmarkStart w:id="23" w:name="understanding-local-user-behavior"/>
    <w:p>
      <w:pPr>
        <w:pStyle w:val="Heading3"/>
      </w:pPr>
      <w:r>
        <w:rPr>
          <w:bCs/>
          <w:b/>
        </w:rPr>
        <w:t xml:space="preserve">3.1 Understanding Local User Behavior</w:t>
      </w:r>
    </w:p>
    <w:p>
      <w:pPr>
        <w:pStyle w:val="FirstParagraph"/>
      </w:pPr>
      <w:r>
        <w:t xml:space="preserve">User behavior in Lima is distinct from markets in North America or Europe. For instance, mobile-first adoption is extremely high due to the prevalence of smartphones as primary internet access devices, particularly among younger demographics and lower-to-middle-income brackets. A skilled</w:t>
      </w:r>
      <w:r>
        <w:t xml:space="preserve"> </w:t>
      </w:r>
      <w:hyperlink r:id="rId20">
        <w:r>
          <w:rPr>
            <w:rStyle w:val="Hyperlink"/>
            <w:bCs/>
            <w:b/>
          </w:rPr>
          <w:t xml:space="preserve">UX/UI Designer</w:t>
        </w:r>
      </w:hyperlink>
      <w:r>
        <w:t xml:space="preserve"> </w:t>
      </w:r>
      <w:r>
        <w:t xml:space="preserve">must optimize interfaces for smaller screens, varying network speeds, and data-conscious usage patterns common in Peru.</w:t>
      </w:r>
    </w:p>
    <w:bookmarkEnd w:id="23"/>
    <w:bookmarkStart w:id="24" w:name="cultural-localization-and-trust"/>
    <w:p>
      <w:pPr>
        <w:pStyle w:val="Heading3"/>
      </w:pPr>
      <w:r>
        <w:rPr>
          <w:bCs/>
          <w:b/>
        </w:rPr>
        <w:t xml:space="preserve">3.2 Cultural Localization and Trust</w:t>
      </w:r>
    </w:p>
    <w:p>
      <w:pPr>
        <w:pStyle w:val="FirstParagraph"/>
      </w:pPr>
      <w:r>
        <w:t xml:space="preserve">In Lima, trust is a significant barrier to digital adoption. Users are often cautious about sharing personal information or making online payments due to historical fraud concerns. An effective UI design strategy incorporates elements of transparency, security visual cues, and localized communication styles that resonate with Peruvian values of community and reliability. The</w:t>
      </w:r>
      <w:r>
        <w:t xml:space="preserve"> </w:t>
      </w:r>
      <w:hyperlink r:id="rId20">
        <w:r>
          <w:rPr>
            <w:rStyle w:val="Hyperlink"/>
            <w:bCs/>
            <w:b/>
          </w:rPr>
          <w:t xml:space="preserve">UX/UI Designer</w:t>
        </w:r>
      </w:hyperlink>
      <w:r>
        <w:t xml:space="preserve"> </w:t>
      </w:r>
      <w:r>
        <w:t xml:space="preserve">must craft interfaces that reassure local users, thereby increasing conversion rates.</w:t>
      </w:r>
    </w:p>
    <w:bookmarkEnd w:id="24"/>
    <w:bookmarkEnd w:id="25"/>
    <w:bookmarkStart w:id="26" w:name="Xce16d27330771769ffa4c983dc26b49fbd5b64d"/>
    <w:p>
      <w:pPr>
        <w:pStyle w:val="Heading2"/>
      </w:pPr>
      <w:r>
        <w:rPr>
          <w:bCs/>
          <w:b/>
        </w:rPr>
        <w:t xml:space="preserve">4. Strategic Benefits for Businesses in Peru, Lima</w:t>
      </w:r>
    </w:p>
    <w:p>
      <w:pPr>
        <w:pStyle w:val="FirstParagraph"/>
      </w:pPr>
      <w:r>
        <w:t xml:space="preserve">Investing in high-quality design yields measurable returns for businesses operating in Peru. The following benefits highlight why every modern enterprise in Lima should consider hiring a dedicated</w:t>
      </w:r>
      <w:r>
        <w:t xml:space="preserve"> </w:t>
      </w:r>
      <w:hyperlink r:id="rId20">
        <w:r>
          <w:rPr>
            <w:rStyle w:val="Hyperlink"/>
            <w:bCs/>
            <w:b/>
          </w:rPr>
          <w:t xml:space="preserve">UX/UI Designer</w:t>
        </w:r>
      </w:hyperlink>
      <w:r>
        <w:t xml:space="preserve">.</w:t>
      </w:r>
    </w:p>
    <w:p>
      <w:pPr>
        <w:numPr>
          <w:ilvl w:val="0"/>
          <w:numId w:val="1001"/>
        </w:numPr>
        <w:pStyle w:val="Compact"/>
      </w:pPr>
      <w:r>
        <w:rPr>
          <w:bCs/>
          <w:b/>
        </w:rPr>
        <w:t xml:space="preserve">Increased Customer Retention:</w:t>
      </w:r>
      <w:r>
        <w:t xml:space="preserve"> </w:t>
      </w:r>
      <w:r>
        <w:t xml:space="preserve">Intuitive interfaces reduce friction, leading to higher retention rates. In the competitive fintech sector in Peru, where apps are abundant, a superior UX is often the deciding factor for users.</w:t>
      </w:r>
    </w:p>
    <w:p>
      <w:pPr>
        <w:numPr>
          <w:ilvl w:val="0"/>
          <w:numId w:val="1001"/>
        </w:numPr>
        <w:pStyle w:val="Compact"/>
      </w:pPr>
      <w:r>
        <w:rPr>
          <w:bCs/>
          <w:b/>
        </w:rPr>
        <w:t xml:space="preserve">Reduced Development Costs:</w:t>
      </w:r>
      <w:r>
        <w:t xml:space="preserve"> </w:t>
      </w:r>
      <w:r>
        <w:t xml:space="preserve">By identifying usability issues early through prototyping and user testing—key tasks of an</w:t>
      </w:r>
      <w:r>
        <w:t xml:space="preserve"> </w:t>
      </w:r>
      <w:hyperlink r:id="rId20">
        <w:r>
          <w:rPr>
            <w:rStyle w:val="Hyperlink"/>
            <w:bCs/>
            <w:b/>
          </w:rPr>
          <w:t xml:space="preserve">UX/UI Designer</w:t>
        </w:r>
      </w:hyperlink>
      <w:r>
        <w:t xml:space="preserve">, companies in Lima can avoid costly redesigns post-launch.</w:t>
      </w:r>
    </w:p>
    <w:p>
      <w:pPr>
        <w:numPr>
          <w:ilvl w:val="0"/>
          <w:numId w:val="1001"/>
        </w:numPr>
        <w:pStyle w:val="Compact"/>
      </w:pPr>
      <w:r>
        <w:rPr>
          <w:bCs/>
          <w:b/>
        </w:rPr>
        <w:t xml:space="preserve">Brand Differentiation:</w:t>
      </w:r>
      <w:r>
        <w:t xml:space="preserve"> </w:t>
      </w:r>
      <w:r>
        <w:t xml:space="preserve">A unique, well-crafted visual identity helps brands stand out in the saturated market of Peru. The UI component ensures that the brand’s voice is consistently communicated across all digital touchpoints.</w:t>
      </w:r>
    </w:p>
    <w:bookmarkEnd w:id="26"/>
    <w:bookmarkStart w:id="29" w:name="Xb9387666d46c18f4e585cebea15aad2d5f78a5f"/>
    <w:p>
      <w:pPr>
        <w:pStyle w:val="Heading2"/>
      </w:pPr>
      <w:r>
        <w:rPr>
          <w:bCs/>
          <w:b/>
        </w:rPr>
        <w:t xml:space="preserve">5. Challenges and Recommendations for Implementation</w:t>
      </w:r>
    </w:p>
    <w:p>
      <w:pPr>
        <w:pStyle w:val="FirstParagraph"/>
      </w:pPr>
      <w:r>
        <w:t xml:space="preserve">While the benefits are clear, implementing a robust design culture in Lima presents challenges. Many organizations struggle to find talent with the right blend of technical skill and cultural empathy.</w:t>
      </w:r>
    </w:p>
    <w:bookmarkStart w:id="27" w:name="talent-acquisition"/>
    <w:p>
      <w:pPr>
        <w:pStyle w:val="Heading3"/>
      </w:pPr>
      <w:r>
        <w:rPr>
          <w:bCs/>
          <w:b/>
        </w:rPr>
        <w:t xml:space="preserve">5.1 Talent Acquisition</w:t>
      </w:r>
    </w:p>
    <w:p>
      <w:pPr>
        <w:pStyle w:val="FirstParagraph"/>
      </w:pPr>
      <w:r>
        <w:t xml:space="preserve">Lima has a growing pool of talented designers, but the demand for senior-level</w:t>
      </w:r>
      <w:r>
        <w:t xml:space="preserve"> </w:t>
      </w:r>
      <w:hyperlink r:id="rId20">
        <w:r>
          <w:rPr>
            <w:rStyle w:val="Hyperlink"/>
            <w:bCs/>
            <w:b/>
          </w:rPr>
          <w:t xml:space="preserve">UX/UI Designer</w:t>
        </w:r>
      </w:hyperlink>
      <w:r>
        <w:t xml:space="preserve"> </w:t>
      </w:r>
      <w:r>
        <w:t xml:space="preserve">professionals often exceeds supply. Companies are advised to invest in internal training or partner with design agencies that specialize in the Peruvian market to bridge this gap.</w:t>
      </w:r>
    </w:p>
    <w:bookmarkEnd w:id="27"/>
    <w:bookmarkStart w:id="28" w:name="X849af454729356cf85afc59ab2a39d161a83137"/>
    <w:p>
      <w:pPr>
        <w:pStyle w:val="Heading3"/>
      </w:pPr>
      <w:r>
        <w:rPr>
          <w:bCs/>
          <w:b/>
        </w:rPr>
        <w:t xml:space="preserve">5.2 Bridging the Gap Between Design and Stakeholders</w:t>
      </w:r>
    </w:p>
    <w:p>
      <w:pPr>
        <w:pStyle w:val="FirstParagraph"/>
      </w:pPr>
      <w:r>
        <w:t xml:space="preserve">A common hurdle in Peru is convincing non-technical stakeholders of the value of UX research. This report recommends establishing a design-thinking framework within organizations in Lima, where user data drives decision-making rather than intuition alone.</w:t>
      </w:r>
    </w:p>
    <w:bookmarkEnd w:id="28"/>
    <w:bookmarkEnd w:id="29"/>
    <w:bookmarkStart w:id="30" w:name="conclusion"/>
    <w:p>
      <w:pPr>
        <w:pStyle w:val="Heading2"/>
      </w:pPr>
      <w:r>
        <w:rPr>
          <w:bCs/>
          <w:b/>
        </w:rPr>
        <w:t xml:space="preserve">6. Conclusion</w:t>
      </w:r>
    </w:p>
    <w:p>
      <w:pPr>
        <w:pStyle w:val="FirstParagraph"/>
      </w:pPr>
      <w:r>
        <w:t xml:space="preserve">In conclusion, the integration of a specialized</w:t>
      </w:r>
      <w:r>
        <w:t xml:space="preserve"> </w:t>
      </w:r>
      <w:hyperlink r:id="rId20">
        <w:r>
          <w:rPr>
            <w:rStyle w:val="Hyperlink"/>
            <w:bCs/>
            <w:b/>
          </w:rPr>
          <w:t xml:space="preserve">UX/UI Designer</w:t>
        </w:r>
      </w:hyperlink>
      <w:r>
        <w:t xml:space="preserve"> </w:t>
      </w:r>
      <w:r>
        <w:t xml:space="preserve">is vital for any organization aiming to thrive in the dynamic landscape of Peru. For businesses based in Lima, understanding and addressing the specific needs of local users through superior design is no longer optional—it is a competitive imperative. By prioritizing user experience and interface quality, companies can build deeper connections with Peruvian consumers, drive growth, and establish themselves as leaders in the region’s digital future.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marcadocreative.com/ux-ui-designer-peru/" TargetMode="External" /></Relationships>
</file>

<file path=word/_rels/footnotes.xml.rels><?xml version="1.0" encoding="UTF-8"?><Relationships xmlns="http://schemas.openxmlformats.org/package/2006/relationships"><Relationship Type="http://schemas.openxmlformats.org/officeDocument/2006/relationships/hyperlink" Id="rId20" Target="https://www.marcadocreative.com/ux-ui-designer-pe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Designer Strategy for Peru Lima</dc:title>
  <dc:creator/>
  <dc:language>en</dc:language>
  <cp:keywords/>
  <dcterms:created xsi:type="dcterms:W3CDTF">2026-07-29T14:56:31Z</dcterms:created>
  <dcterms:modified xsi:type="dcterms:W3CDTF">2026-07-29T14:56:31Z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