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UX</w:t>
      </w:r>
      <w:r>
        <w:t xml:space="preserve"> </w:t>
      </w:r>
      <w:r>
        <w:t xml:space="preserve">UI</w:t>
      </w:r>
      <w:r>
        <w:t xml:space="preserve"> </w:t>
      </w:r>
      <w:r>
        <w:t xml:space="preserve">Designer</w:t>
      </w:r>
      <w:r>
        <w:t xml:space="preserve"> </w:t>
      </w:r>
      <w:r>
        <w:t xml:space="preserve">Strategy</w:t>
      </w:r>
      <w:r>
        <w:t xml:space="preserve"> </w:t>
      </w:r>
      <w:r>
        <w:t xml:space="preserve">in</w:t>
      </w:r>
      <w:r>
        <w:t xml:space="preserve"> </w:t>
      </w:r>
      <w:r>
        <w:t xml:space="preserve">Singapore</w:t>
      </w:r>
    </w:p>
    <w:bookmarkStart w:id="29" w:name="X6e6f02aa283333611fb9ab0c70e2c430c2a5dac"/>
    <w:p>
      <w:pPr>
        <w:pStyle w:val="Heading1"/>
      </w:pPr>
      <w:r>
        <w:t xml:space="preserve">Project Report: Strategic Implementation of UX/UI Design Services in Singapore</w:t>
      </w:r>
    </w:p>
    <w:p>
      <w:pPr>
        <w:pStyle w:val="FirstParagraph"/>
      </w:pPr>
      <w:r>
        <w:rPr>
          <w:bCs/>
          <w:b/>
        </w:rPr>
        <w:t xml:space="preserve">Date:</w:t>
      </w:r>
      <w:r>
        <w:t xml:space="preserve"> </w:t>
      </w:r>
    </w:p>
    <w:p>
      <w:pPr>
        <w:pStyle w:val="BodyText"/>
      </w:pPr>
      <w:r>
        <w:rPr>
          <w:bCs/>
          <w:b/>
        </w:rPr>
        <w:t xml:space="preserve">To:</w:t>
      </w:r>
      <w:r>
        <w:t xml:space="preserve"> Executive Stakeholders and Management Team</w:t>
      </w:r>
    </w:p>
    <w:p>
      <w:pPr>
        <w:pStyle w:val="BodyText"/>
      </w:pPr>
      <w:r>
        <w:br/>
      </w:r>
    </w:p>
    <w:bookmarkStart w:id="20" w:name="executive-summary"/>
    <w:p>
      <w:pPr>
        <w:pStyle w:val="Heading2"/>
      </w:pPr>
      <w:r>
        <w:t xml:space="preserve">1. Executive Summary</w:t>
      </w:r>
    </w:p>
    <w:p>
      <w:pPr>
        <w:pStyle w:val="FirstParagraph"/>
      </w:pPr>
      <w:r>
        <w:t xml:space="preserve">This</w:t>
      </w:r>
      <w:r>
        <w:t xml:space="preserve"> </w:t>
      </w:r>
      <w:hyperlink w:anchor="Xa39a3ee5e6b4b0d3255bfef95601890afd80709">
        <w:r>
          <w:rPr>
            <w:rStyle w:val="Hyperlink"/>
          </w:rPr>
          <w:t xml:space="preserve">Project Report</w:t>
        </w:r>
      </w:hyperlink>
      <w:r>
        <w:t xml:space="preserve"> </w:t>
      </w:r>
      <w:r>
        <w:t xml:space="preserve">outlines the comprehensive strategy for integrating high-level UX/UI design services within the dynamic digital landscape of Singapore. As a global hub for finance, technology, and innovation, Singapore presents unique opportunities and distinct challenges for digital product development. The primary objective of this initiative is to elevate our user experience standards by hiring and deploying specialized</w:t>
      </w:r>
      <w:r>
        <w:t xml:space="preserve"> </w:t>
      </w:r>
      <w:r>
        <w:rPr>
          <w:bCs/>
          <w:b/>
        </w:rPr>
        <w:t xml:space="preserve">UX UI Designer</w:t>
      </w:r>
      <w:r>
        <w:t xml:space="preserve"> </w:t>
      </w:r>
      <w:r>
        <w:t xml:space="preserve">professionals who understand the local market nuances while adhering to international best practices. This document details the rationale, operational framework, cultural considerations, and expected outcomes of establishing a robust design team in Singapore.</w:t>
      </w:r>
    </w:p>
    <w:p>
      <w:pPr>
        <w:pStyle w:val="BodyText"/>
      </w:pPr>
      <w:r>
        <w:br/>
      </w:r>
    </w:p>
    <w:bookmarkEnd w:id="20"/>
    <w:bookmarkStart w:id="21" w:name="Xeb03170d14423d50b8e49adaa37b05cf2dbaf44"/>
    <w:p>
      <w:pPr>
        <w:pStyle w:val="Heading2"/>
      </w:pPr>
      <w:r>
        <w:t xml:space="preserve">2. Market Context: The Digital Landscape of Singapore</w:t>
      </w:r>
    </w:p>
    <w:p>
      <w:pPr>
        <w:pStyle w:val="FirstParagraph"/>
      </w:pPr>
      <w:r>
        <w:t xml:space="preserve">Singapore is currently undergoing rapid digital transformation across various sectors, including banking, e-commerce, healthcare, and government services. The Smart Nation initiative has driven unprecedented demand for intuitive and accessible digital platforms. Consequently, the competition for user attention in Singapore is fierce. Users in this region are highly tech-savvy; they expect seamless interactions, mobile-first experiences that are optimized for speed on high-speed networks like 5G, and interfaces that reflect a sense of modernity and efficiency.</w:t>
      </w:r>
    </w:p>
    <w:p>
      <w:pPr>
        <w:pStyle w:val="BodyText"/>
      </w:pPr>
      <w:r>
        <w:t xml:space="preserve">A generic global design approach often fails to resonate deeply with the local population. Therefore, understanding the specific behavioral patterns of users in Singapore is critical. This</w:t>
      </w:r>
      <w:r>
        <w:t xml:space="preserve"> </w:t>
      </w:r>
      <w:hyperlink w:anchor="Xa39a3ee5e6b4b0d3255bfef95601890afd80709">
        <w:r>
          <w:rPr>
            <w:rStyle w:val="Hyperlink"/>
          </w:rPr>
          <w:t xml:space="preserve">Project Report</w:t>
        </w:r>
      </w:hyperlink>
      <w:r>
        <w:t xml:space="preserve"> </w:t>
      </w:r>
      <w:r>
        <w:t xml:space="preserve">emphasizes that success in this market requires more than just aesthetic appeal; it demands a functional design language that aligns with the fast-paced lifestyle and high expectations of Singaporean consumers.</w:t>
      </w:r>
    </w:p>
    <w:p>
      <w:pPr>
        <w:pStyle w:val="BodyText"/>
      </w:pPr>
      <w:r>
        <w:br/>
      </w:r>
    </w:p>
    <w:bookmarkEnd w:id="21"/>
    <w:bookmarkStart w:id="22" w:name="Xa60e9c43ba4257d3cff3167f08afe8ef40b7011"/>
    <w:p>
      <w:pPr>
        <w:pStyle w:val="Heading2"/>
      </w:pPr>
      <w:r>
        <w:t xml:space="preserve">3. The Role and Definition of the UX UI Designer</w:t>
      </w:r>
    </w:p>
    <w:p>
      <w:pPr>
        <w:pStyle w:val="FirstParagraph"/>
      </w:pPr>
      <w:r>
        <w:t xml:space="preserve">A</w:t>
      </w:r>
      <w:r>
        <w:t xml:space="preserve"> </w:t>
      </w:r>
      <w:r>
        <w:rPr>
          <w:bCs/>
          <w:b/>
        </w:rPr>
        <w:t xml:space="preserve">UX UI Designer</w:t>
      </w:r>
      <w:r>
        <w:t xml:space="preserve"> </w:t>
      </w:r>
      <w:r>
        <w:t xml:space="preserve">plays a pivotal role in bridging the gap between user needs and business goals. In our context, this professional is responsible for both User Experience (UX) research, which involves understanding user behaviors through data analysis and field testing, and User Interface (UI) design, which focuses on the visual layout, typography, color theory, and interactive elements.</w:t>
      </w:r>
    </w:p>
    <w:p>
      <w:pPr>
        <w:pStyle w:val="BodyText"/>
      </w:pPr>
      <w:r>
        <w:t xml:space="preserve">In Singapore’s competitive environment a</w:t>
      </w:r>
      <w:r>
        <w:t xml:space="preserve"> </w:t>
      </w:r>
      <w:r>
        <w:rPr>
          <w:bCs/>
          <w:b/>
        </w:rPr>
        <w:t xml:space="preserve">UX UI Designer</w:t>
      </w:r>
      <w:r>
        <w:t xml:space="preserve"> </w:t>
      </w:r>
      <w:r>
        <w:t xml:space="preserve">must possess a dual competency. They must be able to conduct rigorous user research that accounts for the multicultural demographic of Singapore—a blend of Chinese Malay Indian and expatriate communities with varying digital literacy levels and cultural preferences. Furthermore, they must craft visually stunning interfaces that are not only aesthetically pleasing but also accessible and inclusive. The</w:t>
      </w:r>
      <w:r>
        <w:t xml:space="preserve"> </w:t>
      </w:r>
      <w:r>
        <w:rPr>
          <w:bCs/>
          <w:b/>
        </w:rPr>
        <w:t xml:space="preserve">UX UI Designer</w:t>
      </w:r>
      <w:r>
        <w:t xml:space="preserve"> </w:t>
      </w:r>
      <w:r>
        <w:t xml:space="preserve">acts as the advocate for the user ensuring that every pixel serves a purpose in enhancing usability.</w:t>
      </w:r>
    </w:p>
    <w:p>
      <w:pPr>
        <w:pStyle w:val="BodyText"/>
      </w:pPr>
      <w:r>
        <w:br/>
      </w:r>
    </w:p>
    <w:bookmarkEnd w:id="22"/>
    <w:bookmarkStart w:id="23" w:name="X6ea946e3c058fcd2ac8a96da8f3b7d673271f92"/>
    <w:p>
      <w:pPr>
        <w:pStyle w:val="Heading2"/>
      </w:pPr>
      <w:r>
        <w:t xml:space="preserve">4. Strategic Objectives for Design Excellence</w:t>
      </w:r>
    </w:p>
    <w:p>
      <w:pPr>
        <w:pStyle w:val="FirstParagraph"/>
      </w:pPr>
      <w:r>
        <w:t xml:space="preserve">The core objectives of this project are centered around three pillars:</w:t>
      </w:r>
    </w:p>
    <w:p>
      <w:pPr>
        <w:pStyle w:val="BodyText"/>
      </w:pPr>
      <w:r>
        <w:br/>
      </w:r>
    </w:p>
    <w:p>
      <w:pPr>
        <w:numPr>
          <w:ilvl w:val="0"/>
          <w:numId w:val="1001"/>
        </w:numPr>
        <w:pStyle w:val="Compact"/>
      </w:pPr>
      <w:r>
        <w:rPr>
          <w:bCs/>
          <w:b/>
        </w:rPr>
        <w:t xml:space="preserve">User-Centricity:</w:t>
      </w:r>
    </w:p>
    <w:p>
      <w:pPr>
        <w:numPr>
          <w:ilvl w:val="0"/>
          <w:numId w:val="1001"/>
        </w:numPr>
        <w:pStyle w:val="Compact"/>
      </w:pPr>
      <w:r>
        <w:rPr>
          <w:bCs/>
          <w:b/>
        </w:rPr>
        <w:t xml:space="preserve">Cultural Relevance in Singapore Singapore</w:t>
      </w:r>
      <w:r>
        <w:t xml:space="preserve">:</w:t>
      </w:r>
    </w:p>
    <w:p>
      <w:pPr>
        <w:numPr>
          <w:ilvl w:val="0"/>
          <w:numId w:val="1001"/>
        </w:numPr>
        <w:pStyle w:val="Compact"/>
      </w:pPr>
      <w:r>
        <w:rPr>
          <w:bCs/>
          <w:b/>
        </w:rPr>
        <w:t xml:space="preserve">Operational Efficiency:</w:t>
      </w:r>
    </w:p>
    <w:p>
      <w:pPr>
        <w:pStyle w:val="FirstParagraph"/>
      </w:pPr>
      <w:r>
        <w:br/>
      </w:r>
    </w:p>
    <w:bookmarkEnd w:id="23"/>
    <w:bookmarkStart w:id="24" w:name="Xa76baf2aef4e7726d1b9f7568d2372cc7580f83"/>
    <w:p>
      <w:pPr>
        <w:pStyle w:val="Heading2"/>
      </w:pPr>
      <w:r>
        <w:t xml:space="preserve">5. Cultural Nuances in Design for Singapore Singapore</w:t>
      </w:r>
    </w:p>
    <w:p>
      <w:pPr>
        <w:pStyle w:val="FirstParagraph"/>
      </w:pPr>
      <w:r>
        <w:t xml:space="preserve">A critical aspect of this</w:t>
      </w:r>
      <w:r>
        <w:t xml:space="preserve"> </w:t>
      </w:r>
      <w:hyperlink w:anchor="Xa39a3ee5e6b4b0d3255bfef95601890afd80709">
        <w:r>
          <w:rPr>
            <w:rStyle w:val="Hyperlink"/>
          </w:rPr>
          <w:t xml:space="preserve">Project Report</w:t>
        </w:r>
      </w:hyperlink>
      <w:r>
        <w:t xml:space="preserve"> </w:t>
      </w:r>
      <w:r>
        <w:t xml:space="preserve">is addressing the unique cultural fabric of</w:t>
      </w:r>
      <w:r>
        <w:t xml:space="preserve"> </w:t>
      </w:r>
      <w:hyperlink w:anchor="Xa39a3ee5e6b4b0d3255bfef95601890afd80709">
        <w:r>
          <w:rPr>
            <w:rStyle w:val="Hyperlink"/>
          </w:rPr>
          <w:t xml:space="preserve">Singapore Singapore</w:t>
        </w:r>
      </w:hyperlink>
      <w:r>
        <w:t xml:space="preserve">. The design language must navigate a multicultural society effectively. For instance color psychology varies across different ethnic groups within the population; while red may symbolize luck and prosperity in Chinese culture it might evoke urgency or warning in other contexts. A skilled</w:t>
      </w:r>
      <w:r>
        <w:t xml:space="preserve"> </w:t>
      </w:r>
      <w:r>
        <w:rPr>
          <w:bCs/>
          <w:b/>
        </w:rPr>
        <w:t xml:space="preserve">UX UI Designer</w:t>
      </w:r>
      <w:r>
        <w:t xml:space="preserve"> </w:t>
      </w:r>
      <w:r>
        <w:t xml:space="preserve">must be adept at creating inclusive palettes and imagery that resonate broadly.</w:t>
      </w:r>
    </w:p>
    <w:p>
      <w:pPr>
        <w:pStyle w:val="BodyText"/>
      </w:pPr>
      <w:r>
        <w:t xml:space="preserve">Moreover Singapore is a multilingual nation with English as the primary lingua franca for business however users may prefer interacting with content in Mandarin Malay Tamil or their mother tongue. Therefore the design system built by our</w:t>
      </w:r>
      <w:r>
        <w:t xml:space="preserve"> </w:t>
      </w:r>
      <w:r>
        <w:rPr>
          <w:bCs/>
          <w:b/>
        </w:rPr>
        <w:t xml:space="preserve">UX UI Designer</w:t>
      </w:r>
      <w:r>
        <w:t xml:space="preserve"> </w:t>
      </w:r>
      <w:r>
        <w:t xml:space="preserve">must support dynamic localization without compromising layout integrity or visual hierarchy.</w:t>
      </w:r>
    </w:p>
    <w:p>
      <w:pPr>
        <w:pStyle w:val="BodyText"/>
      </w:pPr>
      <w:r>
        <w:br/>
      </w:r>
    </w:p>
    <w:bookmarkEnd w:id="24"/>
    <w:bookmarkStart w:id="25" w:name="implementation-roadmap"/>
    <w:p>
      <w:pPr>
        <w:pStyle w:val="Heading2"/>
      </w:pPr>
      <w:r>
        <w:t xml:space="preserve">6. Implementation Roadmap</w:t>
      </w:r>
    </w:p>
    <w:p>
      <w:pPr>
        <w:pStyle w:val="FirstParagraph"/>
      </w:pPr>
      <w:r>
        <w:t xml:space="preserve">The implementation of this strategy will follow a phased approach:</w:t>
      </w:r>
    </w:p>
    <w:p>
      <w:pPr>
        <w:pStyle w:val="BodyText"/>
      </w:pPr>
      <w:r>
        <w:br/>
      </w:r>
    </w:p>
    <w:p>
      <w:pPr>
        <w:numPr>
          <w:ilvl w:val="0"/>
          <w:numId w:val="1002"/>
        </w:numPr>
        <w:pStyle w:val="Compact"/>
      </w:pPr>
      <w:r>
        <w:rPr>
          <w:bCs/>
          <w:b/>
        </w:rPr>
        <w:t xml:space="preserve">Talent Acquisition:</w:t>
      </w:r>
    </w:p>
    <w:p>
      <w:pPr>
        <w:numPr>
          <w:ilvl w:val="0"/>
          <w:numId w:val="1002"/>
        </w:numPr>
        <w:pStyle w:val="Compact"/>
      </w:pPr>
      <w:r>
        <w:rPr>
          <w:bCs/>
          <w:b/>
        </w:rPr>
        <w:t xml:space="preserve">Research Phase:</w:t>
      </w:r>
    </w:p>
    <w:p>
      <w:pPr>
        <w:numPr>
          <w:ilvl w:val="0"/>
          <w:numId w:val="1002"/>
        </w:numPr>
        <w:pStyle w:val="Compact"/>
      </w:pPr>
      <w:r>
        <w:rPr>
          <w:bCs/>
          <w:b/>
        </w:rPr>
        <w:t xml:space="preserve">Ideation and Prototyping:</w:t>
      </w:r>
    </w:p>
    <w:p>
      <w:pPr>
        <w:numPr>
          <w:ilvl w:val="0"/>
          <w:numId w:val="1002"/>
        </w:numPr>
        <w:pStyle w:val="Compact"/>
      </w:pPr>
      <w:r>
        <w:rPr>
          <w:bCs/>
          <w:b/>
        </w:rPr>
        <w:t xml:space="preserve">Iteration:</w:t>
      </w:r>
    </w:p>
    <w:p>
      <w:pPr>
        <w:pStyle w:val="FirstParagraph"/>
      </w:pPr>
      <w:r>
        <w:br/>
      </w:r>
    </w:p>
    <w:bookmarkEnd w:id="25"/>
    <w:bookmarkStart w:id="26" w:name="expected-outcomes-and-roi"/>
    <w:p>
      <w:pPr>
        <w:pStyle w:val="Heading2"/>
      </w:pPr>
      <w:r>
        <w:t xml:space="preserve">7. Expected Outcomes and ROI</w:t>
      </w:r>
    </w:p>
    <w:p>
      <w:pPr>
        <w:pStyle w:val="FirstParagraph"/>
      </w:pPr>
      <w:r>
        <w:t xml:space="preserve">By investing in top-tier</w:t>
      </w:r>
      <w:r>
        <w:t xml:space="preserve"> </w:t>
      </w:r>
      <w:hyperlink w:anchor="Xa39a3ee5e6b4b0d3255bfef95601890afd80709">
        <w:r>
          <w:rPr>
            <w:rStyle w:val="Hyperlink"/>
          </w:rPr>
          <w:t xml:space="preserve">UX UI Designer</w:t>
        </w:r>
      </w:hyperlink>
      <w:r>
        <w:t xml:space="preserve"> </w:t>
      </w:r>
      <w:r>
        <w:t xml:space="preserve">capabilities, we anticipate significant improvements in key performance indicators (KPIs). These include increased user retention rates lower bounce rates higher conversion rates and improved customer satisfaction scores (CSAT). In the context of</w:t>
      </w:r>
      <w:r>
        <w:t xml:space="preserve"> </w:t>
      </w:r>
      <w:hyperlink w:anchor="Xa39a3ee5e6b4b0d3255bfef95601890afd80709">
        <w:r>
          <w:rPr>
            <w:rStyle w:val="Hyperlink"/>
          </w:rPr>
          <w:t xml:space="preserve">Singapore Singapore</w:t>
        </w:r>
      </w:hyperlink>
      <w:r>
        <w:t xml:space="preserve"> </w:t>
      </w:r>
      <w:r>
        <w:t xml:space="preserve">where digital adoption is high failing to provide a superior UX can lead to rapid user churn as alternatives are readily available.</w:t>
      </w:r>
    </w:p>
    <w:p>
      <w:pPr>
        <w:pStyle w:val="BodyText"/>
      </w:pPr>
      <w:r>
        <w:br/>
      </w:r>
    </w:p>
    <w:bookmarkEnd w:id="26"/>
    <w:bookmarkStart w:id="27" w:name="conclusion"/>
    <w:p>
      <w:pPr>
        <w:pStyle w:val="Heading2"/>
      </w:pPr>
      <w:r>
        <w:t xml:space="preserve">8. Conclusion</w:t>
      </w:r>
    </w:p>
    <w:p>
      <w:pPr>
        <w:pStyle w:val="FirstParagraph"/>
      </w:pPr>
      <w:r>
        <w:t xml:space="preserve">In conclusion this</w:t>
      </w:r>
      <w:r>
        <w:t xml:space="preserve"> </w:t>
      </w:r>
      <w:hyperlink w:anchor="Xa39a3ee5e6b4b0d3255bfef95601890afd80709">
        <w:r>
          <w:rPr>
            <w:rStyle w:val="Hyperlink"/>
          </w:rPr>
          <w:t xml:space="preserve">Project Report</w:t>
        </w:r>
      </w:hyperlink>
      <w:r>
        <w:t xml:space="preserve"> </w:t>
      </w:r>
      <w:r>
        <w:t xml:space="preserve">highlights the strategic imperative of integrating expert</w:t>
      </w:r>
      <w:r>
        <w:t xml:space="preserve"> </w:t>
      </w:r>
      <w:r>
        <w:rPr>
          <w:bCs/>
          <w:b/>
        </w:rPr>
        <w:t xml:space="preserve">UX UI Designer</w:t>
      </w:r>
      <w:r>
        <w:t xml:space="preserve"> </w:t>
      </w:r>
      <w:r>
        <w:t xml:space="preserve">resources within our operations in</w:t>
      </w:r>
      <w:r>
        <w:t xml:space="preserve"> </w:t>
      </w:r>
      <w:hyperlink w:anchor="Xa39a3ee5e6b4b0d3255bfef95601890afd80709">
        <w:r>
          <w:rPr>
            <w:rStyle w:val="Hyperlink"/>
          </w:rPr>
          <w:t xml:space="preserve">Singapore Singapore</w:t>
        </w:r>
      </w:hyperlink>
      <w:r>
        <w:t xml:space="preserve">. The synergy between world-class design practices and localized market insights will position us as a leader in user experience innovation. By respecting the cultural nuances and technological sophistication of users in</w:t>
      </w:r>
      <w:r>
        <w:t xml:space="preserve"> </w:t>
      </w:r>
      <w:hyperlink w:anchor="Xa39a3ee5e6b4b0d3255bfef95601890afd80709">
        <w:r>
          <w:rPr>
            <w:rStyle w:val="Hyperlink"/>
          </w:rPr>
          <w:t xml:space="preserve">Singapore Singapore</w:t>
        </w:r>
      </w:hyperlink>
      <w:r>
        <w:t xml:space="preserve"> </w:t>
      </w:r>
      <w:r>
        <w:t xml:space="preserve">we can create digital products that are not only functional but also deeply engaging. We recommend immediate approval to proceed with talent acquisition and subsequent project phases.</w:t>
      </w:r>
    </w:p>
    <w:p>
      <w:pPr>
        <w:pStyle w:val="BodyText"/>
      </w:pPr>
      <w:r>
        <w:br/>
      </w:r>
    </w:p>
    <w:bookmarkEnd w:id="27"/>
    <w:bookmarkStart w:id="28" w:name="recommendations"/>
    <w:p>
      <w:pPr>
        <w:pStyle w:val="Heading2"/>
      </w:pPr>
      <w:r>
        <w:t xml:space="preserve">9. Recommendations</w:t>
      </w:r>
    </w:p>
    <w:p>
      <w:pPr>
        <w:pStyle w:val="FirstParagraph"/>
      </w:pPr>
      <w:r>
        <w:t xml:space="preserve">We recommend forming a dedicated task force comprising senior management the head of product development and lead</w:t>
      </w:r>
      <w:r>
        <w:t xml:space="preserve"> </w:t>
      </w:r>
      <w:r>
        <w:rPr>
          <w:bCs/>
          <w:b/>
        </w:rPr>
        <w:t xml:space="preserve">UX UI Designer</w:t>
      </w:r>
      <w:r>
        <w:t xml:space="preserve">s to oversee this initiative. Regular milestones should be set to evaluate progress against the defined KPIs ensuring that the vision for excellence in design is realized effectively throughout</w:t>
      </w:r>
      <w:r>
        <w:t xml:space="preserve"> </w:t>
      </w:r>
      <w:hyperlink w:anchor="Xa39a3ee5e6b4b0d3255bfef95601890afd80709">
        <w:r>
          <w:rPr>
            <w:rStyle w:val="Hyperlink"/>
          </w:rPr>
          <w:t xml:space="preserve">Singapore Singapore</w:t>
        </w:r>
      </w:hyperlink>
      <w:r>
        <w:t xml:space="preserve">.</w:t>
      </w:r>
    </w:p>
    <w:p>
      <w:pPr>
        <w:pStyle w:val="BodyText"/>
      </w:pPr>
      <w:r>
        <w:br/>
      </w:r>
    </w:p>
    <w:p>
      <w:pPr>
        <w:pStyle w:val="BodyText"/>
      </w:pPr>
      <w:r>
        <w:t xml:space="preserve">End of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UX UI Designer Strategy in Singapore</dc:title>
  <dc:creator/>
  <dc:language>en</dc:language>
  <cp:keywords/>
  <dcterms:created xsi:type="dcterms:W3CDTF">2026-07-29T13:06:30Z</dcterms:created>
  <dcterms:modified xsi:type="dcterms:W3CDTF">2026-07-29T13:06:30Z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