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in</w:t>
      </w:r>
      <w:r>
        <w:t xml:space="preserve"> </w:t>
      </w:r>
      <w:r>
        <w:t xml:space="preserve">Spain</w:t>
      </w:r>
      <w:r>
        <w:t xml:space="preserve"> </w:t>
      </w:r>
      <w:r>
        <w:t xml:space="preserve">Barcelona</w:t>
      </w:r>
    </w:p>
    <w:bookmarkStart w:id="33" w:name="strategic-project-report"/>
    <w:p>
      <w:pPr>
        <w:pStyle w:val="Heading1"/>
      </w:pPr>
      <w:r>
        <w:t xml:space="preserve">Strategic Project Report:</w:t>
      </w:r>
    </w:p>
    <w:bookmarkStart w:id="20" w:name="X5774d083d7774148f75b51c48a77ed969a5585c"/>
    <w:p>
      <w:pPr>
        <w:pStyle w:val="Heading2"/>
      </w:pPr>
      <w:r>
        <w:t xml:space="preserve">Elevating Digital Experiences through UX/UI Design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Product Strategy Department</w:t>
      </w:r>
      <w:r>
        <w:br/>
      </w:r>
    </w:p>
    <w:p>
      <w:pPr>
        <w:pStyle w:val="BodyText"/>
      </w:pPr>
      <w:r>
        <w:t xml:space="preserve">Subject:: Comprehensive Analysis of UX/UI Designer Roles and Market Dynamics in Spain Barcelona</w:t>
      </w:r>
    </w:p>
    <w:p>
      <w:pPr>
        <w:pStyle w:val="BodyText"/>
      </w:pPr>
      <w:r>
        <w:rPr>
          <w:bCs/>
          <w:b/>
        </w:rPr>
        <w:t xml:space="preserve">Note:</w:t>
      </w:r>
      <w:r>
        <w:t xml:space="preserve">This document outlines the critical importance of integrating high-quality User Experience (UX) and User Interface (UI) design principles within the vibrant tech ecosystem located in Spain Barcelona. It serves as a foundational report for expanding our digital footprint and optimizing user engagement in this specific geographic market.</w:t>
      </w:r>
    </w:p>
    <w:bookmarkEnd w:id="20"/>
    <w:bookmarkStart w:id="21" w:name="executive-summary"/>
    <w:p>
      <w:pPr>
        <w:pStyle w:val="Heading2"/>
      </w:pPr>
      <w:r>
        <w:t xml:space="preserve">1. Executive Summary</w:t>
      </w:r>
    </w:p>
    <w:p>
      <w:pPr>
        <w:pStyle w:val="FirstParagraph"/>
      </w:pPr>
      <w:r>
        <w:t xml:space="preserve">In the rapidly evolving landscape of digital technology, the role of a</w:t>
      </w:r>
      <w:r>
        <w:t xml:space="preserve"> </w:t>
      </w:r>
      <w:r>
        <w:rPr>
          <w:bCs/>
          <w:b/>
        </w:rPr>
        <w:t xml:space="preserve">UX UI Designer</w:t>
      </w:r>
    </w:p>
    <w:p>
      <w:pPr>
        <w:pStyle w:val="BodyText"/>
      </w:pPr>
      <w:r>
        <w:t xml:space="preserve">The city of Spain Barcelona has emerged as one of Europe's most significant hubs for innovation, tourism, and digital transformation. This report analyzes why localizing our design strategies to fit the cultural and behavioral nuances of users in Spain Barcelona is not merely an option but a business imperative. By focusing on the specific requirements of a</w:t>
      </w:r>
      <w:r>
        <w:t xml:space="preserve"> </w:t>
      </w:r>
      <w:r>
        <w:rPr>
          <w:bCs/>
          <w:b/>
        </w:rPr>
        <w:t xml:space="preserve">UX UI Designer</w:t>
      </w:r>
    </w:p>
    <w:p>
      <w:pPr>
        <w:pStyle w:val="BodyText"/>
      </w:pPr>
      <w:r>
        <w:t xml:space="preserve">operating within this region, we can significantly enhance customer retention, increase conversion rates, and establish brand loyalty.</w:t>
      </w:r>
    </w:p>
    <w:bookmarkEnd w:id="21"/>
    <w:bookmarkStart w:id="22" w:name="Xa79e32cf15fdf72b16438bccf56d2c16f6ed12c"/>
    <w:p>
      <w:pPr>
        <w:pStyle w:val="Heading2"/>
      </w:pPr>
      <w:r>
        <w:t xml:space="preserve">2. The Strategic Importance of UX/UI in the Digital Age</w:t>
      </w:r>
    </w:p>
    <w:p>
      <w:pPr>
        <w:pStyle w:val="FirstParagraph"/>
      </w:pPr>
      <w:r>
        <w:t xml:space="preserve">User Experience (UX) and User Interface (UI) design are no longer peripheral aspects of software development; they are central to product viability. A well-designed interface reduces cognitive load, facilitates intuitive navigation, and creates emotional connections with the brand. Conversely, poor design leads to high bounce rates and negative brand perception.</w:t>
      </w:r>
    </w:p>
    <w:p>
      <w:pPr>
        <w:pStyle w:val="BodyText"/>
      </w:pPr>
      <w:r>
        <w:t xml:space="preserve">For any company aiming for market leadership, hiring or training a skilled</w:t>
      </w:r>
      <w:r>
        <w:t xml:space="preserve"> </w:t>
      </w:r>
      <w:r>
        <w:rPr>
          <w:bCs/>
          <w:b/>
        </w:rPr>
        <w:t xml:space="preserve">UX UI Designer</w:t>
      </w:r>
    </w:p>
    <w:p>
      <w:pPr>
        <w:pStyle w:val="BodyText"/>
      </w:pPr>
      <w:r>
        <w:t xml:space="preserve">is essential. This professional acts as the bridge between technical functionality and human empathy. In our context, the designer must possess not only technical proficiency in tools like Figma and Adobe XD but also a deep understanding of user psychology.</w:t>
      </w:r>
    </w:p>
    <w:bookmarkEnd w:id="22"/>
    <w:bookmarkStart w:id="25" w:name="market-analysis-why-spain-barcelona"/>
    <w:p>
      <w:pPr>
        <w:pStyle w:val="Heading2"/>
      </w:pPr>
      <w:r>
        <w:t xml:space="preserve">3. Market Analysis: Why Spain Barcelona?</w:t>
      </w:r>
    </w:p>
    <w:p>
      <w:pPr>
        <w:pStyle w:val="FirstParagraph"/>
      </w:pPr>
      <w:r>
        <w:rPr>
          <w:bCs/>
          <w:b/>
        </w:rPr>
        <w:t xml:space="preserve">Spain Barcelona</w:t>
      </w:r>
    </w:p>
    <w:p>
      <w:pPr>
        <w:pStyle w:val="BodyText"/>
      </w:pPr>
      <w:r>
        <w:t xml:space="preserve">serves as a unique intersection of traditional Mediterranean culture and cutting-edge technology. It is often referred to as the "Silicon Beach" of Europe, hosting numerous startups, digital agencies, and global tech firms. The city boasts a high density of digital-savvy consumers who demand seamless mobile experiences.</w:t>
      </w:r>
    </w:p>
    <w:bookmarkStart w:id="23" w:name="cultural-nuances-and-user-behavior"/>
    <w:p>
      <w:pPr>
        <w:pStyle w:val="Heading3"/>
      </w:pPr>
      <w:r>
        <w:t xml:space="preserve">3.1 Cultural Nuances and User Behavior</w:t>
      </w:r>
    </w:p>
    <w:p>
      <w:pPr>
        <w:pStyle w:val="FirstParagraph"/>
      </w:pPr>
      <w:r>
        <w:t xml:space="preserve">User behavior in Spain Barcelona differs significantly from Northern European or North American markets. Users in this region tend to value:</w:t>
      </w:r>
    </w:p>
    <w:p>
      <w:pPr>
        <w:numPr>
          <w:ilvl w:val="0"/>
          <w:numId w:val="1001"/>
        </w:numPr>
        <w:pStyle w:val="Compact"/>
      </w:pPr>
      <w:r>
        <w:rPr>
          <w:bCs/>
          <w:b/>
        </w:rPr>
        <w:t xml:space="preserve">Social Connectivity:</w:t>
      </w:r>
      <w:r>
        <w:t xml:space="preserve">The interface must facilitate easy sharing and social interaction.</w:t>
      </w:r>
    </w:p>
    <w:p>
      <w:pPr>
        <w:numPr>
          <w:ilvl w:val="0"/>
          <w:numId w:val="1001"/>
        </w:numPr>
        <w:pStyle w:val="Compact"/>
      </w:pPr>
      <w:r>
        <w:t xml:space="preserve">Aesthetic Appreciation:: There is a strong cultural appreciation for design, art, and visual beauty. A bland UI will likely fail to capture user interest.</w:t>
      </w:r>
    </w:p>
    <w:p>
      <w:pPr>
        <w:numPr>
          <w:ilvl w:val="0"/>
          <w:numId w:val="1001"/>
        </w:numPr>
        <w:pStyle w:val="Compact"/>
      </w:pPr>
      <w:r>
        <w:t xml:space="preserve">Mobile-First Usage:: With high smartphone penetration rates in Spain Barcelona, the primary point of entry for most users is mobile. The UX/UI Designer must prioritize responsive and mobile-first design paradigms.</w:t>
      </w:r>
    </w:p>
    <w:bookmarkEnd w:id="23"/>
    <w:bookmarkStart w:id="24" w:name="economic-and-tech-ecosystem"/>
    <w:p>
      <w:pPr>
        <w:pStyle w:val="Heading3"/>
      </w:pPr>
      <w:r>
        <w:t xml:space="preserve">3.2 Economic and Tech Ecosystem</w:t>
      </w:r>
    </w:p>
    <w:p>
      <w:pPr>
        <w:pStyle w:val="FirstParagraph"/>
      </w:pPr>
      <w:r>
        <w:t xml:space="preserve">The economic landscape of Spain Barcelona supports a thriving freelance and agency market for design talent. This allows for agile procurement of specialized UX/UI expertise. Furthermore, local tech hubs provide opportunities for collaborative networking, allowing our designers to stay abreast of the latest trends specific to Southern European markets.</w:t>
      </w:r>
    </w:p>
    <w:bookmarkEnd w:id="24"/>
    <w:bookmarkEnd w:id="25"/>
    <w:bookmarkStart w:id="26" w:name="X8d2b842e07ef15444cb14a227c57f7480d51767"/>
    <w:p>
      <w:pPr>
        <w:pStyle w:val="Heading2"/>
      </w:pPr>
      <w:r>
        <w:t xml:space="preserve">4. The Role of the UX UI Designer in Our Strategy</w:t>
      </w:r>
    </w:p>
    <w:p>
      <w:pPr>
        <w:pStyle w:val="FirstParagraph"/>
      </w:pPr>
      <w:r>
        <w:t xml:space="preserve">To effectively penetrate and succeed in Spain Barcelona, we must redefine our hiring and collaboration frameworks for the</w:t>
      </w:r>
      <w:r>
        <w:t xml:space="preserve"> </w:t>
      </w:r>
      <w:r>
        <w:rPr>
          <w:bCs/>
          <w:b/>
        </w:rPr>
        <w:t xml:space="preserve">UX UI Designer</w:t>
      </w:r>
    </w:p>
    <w:p>
      <w:pPr>
        <w:pStyle w:val="BodyText"/>
      </w:pPr>
      <w:r>
        <w:t xml:space="preserve">. This role requires a dual competency:</w:t>
      </w:r>
    </w:p>
    <w:p>
      <w:pPr>
        <w:numPr>
          <w:ilvl w:val="0"/>
          <w:numId w:val="1002"/>
        </w:numPr>
        <w:pStyle w:val="Compact"/>
      </w:pPr>
      <w:r>
        <w:t xml:space="preserve">User Research (UX):: The designer must conduct rigorous user testing within the local context. This includes understanding language preferences (Catalan and Spanish co-existing), cultural holidays, and local payment habits.</w:t>
      </w:r>
    </w:p>
    <w:p>
      <w:pPr>
        <w:numPr>
          <w:ilvl w:val="0"/>
          <w:numId w:val="1002"/>
        </w:numPr>
        <w:pStyle w:val="Compact"/>
      </w:pPr>
      <w:r>
        <w:t xml:space="preserve">Visual Design (UI):: The interface must reflect a modern, clean aesthetic that resonates with the creative spirit of Spain Barcelona. Typography, color palettes, and imagery must be culturally relevant.</w:t>
      </w:r>
    </w:p>
    <w:p>
      <w:pPr>
        <w:pStyle w:val="FirstParagraph"/>
      </w:pPr>
      <w:r>
        <w:t xml:space="preserve">We propose establishing a dedicated design pod focused exclusively on the Spain Barcelona market. This team will iterate rapidly based on local feedback loops, ensuring that our products are not just translated linguistically but are transcreated culturally.</w:t>
      </w:r>
    </w:p>
    <w:bookmarkEnd w:id="26"/>
    <w:bookmarkStart w:id="30" w:name="proposed-implementation-plan"/>
    <w:p>
      <w:pPr>
        <w:pStyle w:val="Heading2"/>
      </w:pPr>
      <w:r>
        <w:t xml:space="preserve">5. Proposed Implementation Plan</w:t>
      </w:r>
    </w:p>
    <w:p>
      <w:pPr>
        <w:pStyle w:val="FirstParagraph"/>
      </w:pPr>
      <w:r>
        <w:t xml:space="preserve">To execute this strategy, we recommend the following three-phase approach:</w:t>
      </w:r>
    </w:p>
    <w:bookmarkStart w:id="27" w:name="phase-1-audit-and-discovery-months-1-2"/>
    <w:p>
      <w:pPr>
        <w:pStyle w:val="Heading3"/>
      </w:pPr>
      <w:r>
        <w:t xml:space="preserve">Phase 1: Audit and Discovery (Months 1-2)</w:t>
      </w:r>
    </w:p>
    <w:p>
      <w:pPr>
        <w:pStyle w:val="FirstParagraph"/>
      </w:pPr>
      <w:r>
        <w:t xml:space="preserve">We will commission a comprehensive audit of our current digital assets against competitors operating in Spain Barcelona. We will engage local UX consultants to identify friction points that deter local users.</w:t>
      </w:r>
    </w:p>
    <w:bookmarkEnd w:id="27"/>
    <w:bookmarkStart w:id="28" w:name="X1583b3c8ec951b1e3b9a9a10576eaac06f4bbac"/>
    <w:p>
      <w:pPr>
        <w:pStyle w:val="Heading3"/>
      </w:pPr>
      <w:r>
        <w:t xml:space="preserve">Phase 2: Design and Prototyping (Months 3-4)</w:t>
      </w:r>
    </w:p>
    <w:p>
      <w:pPr>
        <w:pStyle w:val="FirstParagraph"/>
      </w:pPr>
      <w:r>
        <w:t xml:space="preserve">A specialized</w:t>
      </w:r>
      <w:r>
        <w:t xml:space="preserve"> </w:t>
      </w:r>
      <w:r>
        <w:rPr>
          <w:bCs/>
          <w:b/>
        </w:rPr>
        <w:t xml:space="preserve">UX UI Designer</w:t>
      </w:r>
    </w:p>
    <w:p>
      <w:pPr>
        <w:pStyle w:val="BodyText"/>
      </w:pPr>
      <w:r>
        <w:t xml:space="preserve">, or team of designers, will be onboarded. They will create high-fidelity prototypes tailored to the preferences observed in Phase 1. This phase emphasizes visual appeal and intuitive flow, critical for the aesthetic-conscious market of Spain Barcelona.</w:t>
      </w:r>
    </w:p>
    <w:bookmarkEnd w:id="28"/>
    <w:bookmarkStart w:id="29" w:name="phase-3-testing-and-launch-months-5-6"/>
    <w:p>
      <w:pPr>
        <w:pStyle w:val="Heading3"/>
      </w:pPr>
      <w:r>
        <w:t xml:space="preserve">Phase 3: Testing and Launch (Months 5-6)</w:t>
      </w:r>
    </w:p>
    <w:p>
      <w:pPr>
        <w:pStyle w:val="FirstParagraph"/>
      </w:pPr>
      <w:r>
        <w:t xml:space="preserve">Rigorous A/B testing will be conducted with users located in Spain Barcelona. We will measure key metrics such as Time on Page, Click-Through Rate, and User Satisfaction Score. Based on the data, final adjustments will be made before a full-scale launch.</w:t>
      </w:r>
    </w:p>
    <w:bookmarkEnd w:id="29"/>
    <w:bookmarkEnd w:id="30"/>
    <w:bookmarkStart w:id="31" w:name="challenges-and-mitigation-strategies"/>
    <w:p>
      <w:pPr>
        <w:pStyle w:val="Heading2"/>
      </w:pPr>
      <w:r>
        <w:t xml:space="preserve">6. Challenges and Mitigation Strategies</w:t>
      </w:r>
    </w:p>
    <w:p>
      <w:pPr>
        <w:pStyle w:val="FirstParagraph"/>
      </w:pPr>
      <w:r>
        <w:t xml:space="preserve">Languages:: While Spanish is dominant, Catalan is widely used in Barcelona. Our UX UI Designer must ensure that multilingual support does not clutter the interface but enhances accessibility.</w:t>
      </w:r>
    </w:p>
    <w:p>
      <w:pPr>
        <w:pStyle w:val="BodyText"/>
      </w:pPr>
      <w:r>
        <w:t xml:space="preserve">Data Privacy:: As part of the EU, Spain Barcelona adheres strictly to GDPR. The UI must incorporate clear, transparent consent mechanisms without disrupting the user journey.</w:t>
      </w:r>
    </w:p>
    <w:bookmarkEnd w:id="31"/>
    <w:bookmarkStart w:id="32" w:name="conclusion"/>
    <w:p>
      <w:pPr>
        <w:pStyle w:val="Heading2"/>
      </w:pPr>
      <w:r>
        <w:t xml:space="preserve">7. Conclusion</w:t>
      </w:r>
    </w:p>
    <w:p>
      <w:pPr>
        <w:pStyle w:val="FirstParagraph"/>
      </w:pPr>
      <w:r>
        <w:t xml:space="preserve">The opportunity to expand our digital influence in Spain Barcelona is substantial, but it requires a nuanced approach. It is not enough to simply deploy a global template; we must tailor our experience to the specific tastes and behaviors of the local population.</w:t>
      </w:r>
    </w:p>
    <w:p>
      <w:pPr>
        <w:pStyle w:val="BodyText"/>
      </w:pPr>
      <w:r>
        <w:t xml:space="preserve">The core driver of this success will be our investment in human-centric design. By empowering our</w:t>
      </w:r>
      <w:r>
        <w:t xml:space="preserve"> </w:t>
      </w:r>
      <w:r>
        <w:rPr>
          <w:bCs/>
          <w:b/>
        </w:rPr>
        <w:t xml:space="preserve">UX UI Designer</w:t>
      </w:r>
    </w:p>
    <w:p>
      <w:pPr>
        <w:pStyle w:val="BodyText"/>
      </w:pPr>
      <w:r>
        <w:t xml:space="preserve">with the resources, local insights, and autonomy needed to craft compelling experiences, we position ourselves as a leader not just in technology, but in customer care.</w:t>
      </w:r>
    </w:p>
    <w:p>
      <w:pPr>
        <w:pStyle w:val="BodyText"/>
      </w:pPr>
      <w:r>
        <w:t xml:space="preserve">This Project Report confirms that the synergy between high-quality design expertise and the dynamic market of Spain Barcelona presents a low-risk, high-reward opportunity. We recommend immediate approval of the budget for hiring specialized design talent and initiating Phase 1 of this strategic plan.</w:t>
      </w:r>
    </w:p>
    <w:p>
      <w:pPr>
        <w:pStyle w:val="BodyText"/>
      </w:pPr>
      <w:r>
        <w:rPr>
          <w:bCs/>
          <w:b/>
        </w:rPr>
        <w:t xml:space="preserve">End of Report</w:t>
      </w:r>
      <w:r>
        <w:br/>
      </w:r>
      <w:r>
        <w:t xml:space="preserve">For further inquiries regarding the specific competencies required for a UX UI Designer in Spain Barcelona, please contact the Human Resources Department.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in Spain Barcelona</dc:title>
  <dc:creator/>
  <dc:language>en</dc:language>
  <cp:keywords/>
  <dcterms:created xsi:type="dcterms:W3CDTF">2026-07-29T16:01:23Z</dcterms:created>
  <dcterms:modified xsi:type="dcterms:W3CDTF">2026-07-29T16:01:23Z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