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w:t>
      </w:r>
      <w:r>
        <w:t xml:space="preserve"> </w:t>
      </w:r>
      <w:r>
        <w:t xml:space="preserve">Strategy</w:t>
      </w:r>
      <w:r>
        <w:t xml:space="preserve"> </w:t>
      </w:r>
      <w:r>
        <w:t xml:space="preserve">for</w:t>
      </w:r>
      <w:r>
        <w:t xml:space="preserve"> </w:t>
      </w:r>
      <w:r>
        <w:t xml:space="preserve">Spain</w:t>
      </w:r>
      <w:r>
        <w:t xml:space="preserve"> </w:t>
      </w:r>
      <w:r>
        <w:t xml:space="preserve">Valencia</w:t>
      </w:r>
    </w:p>
    <w:bookmarkStart w:id="20" w:name="Xa3e5c19fe48e7798b47f180fdd2f1b4993bf618"/>
    <w:p>
      <w:pPr>
        <w:pStyle w:val="Heading1"/>
      </w:pPr>
      <w:r>
        <w:t xml:space="preserve">Project Report: Enhancing Digital User Experience through Strategic UX/UI Design in Spain Valencia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Board</w:t>
      </w:r>
      <w:r>
        <w:br/>
      </w:r>
      <w:r>
        <w:rPr>
          <w:bCs/>
          <w:b/>
        </w:rPr>
        <w:t xml:space="preserve">From:</w:t>
      </w:r>
      <w:r>
        <w:t xml:space="preserve"> </w:t>
      </w:r>
      <w:r>
        <w:t xml:space="preserve">Senior Product Strategy Team</w:t>
      </w:r>
    </w:p>
    <w:bookmarkEnd w:id="20"/>
    <w:bookmarkStart w:id="21" w:name="executive-summary"/>
    <w:p>
      <w:pPr>
        <w:pStyle w:val="Heading2"/>
      </w:pPr>
      <w:r>
        <w:t xml:space="preserve">1. Executive Summary</w:t>
      </w:r>
    </w:p>
    <w:p>
      <w:pPr>
        <w:pStyle w:val="FirstParagraph"/>
      </w:pPr>
      <w:r>
        <w:t xml:space="preserve">This Project Report serves as a comprehensive analysis of the current digital landscape and the critical necessity for advanced User Experience (UX) and User Interface (UI) design methodologies within the specific context of Spain Valencia. As digital transformation accelerates across all sectors, from tourism and e-commerce to public administration, the demand for intuitive, accessible, and aesthetically pleasing digital products has reached a tipping point. This document outlines the strategic imperatives for integrating robust UX/UI frameworks tailored to the unique cultural and behavioral nuances of users in Spain Valencia.</w:t>
      </w:r>
    </w:p>
    <w:p>
      <w:pPr>
        <w:pStyle w:val="BodyText"/>
      </w:pPr>
      <w:r>
        <w:t xml:space="preserve">The primary objective of this report is to demonstrate that investing in high-quality UX/UI design is not merely an aesthetic choice but a fundamental business driver. By focusing on user-centric design principles, organizations operating in Spain Valencia can significantly increase conversion rates, improve customer retention, and build brand loyalty. This report details the local market dynamics, specific user requirements for Spain Valencia audiences, and proposed implementation strategies for UX/UI professionals.</w:t>
      </w:r>
    </w:p>
    <w:bookmarkEnd w:id="21"/>
    <w:bookmarkStart w:id="25" w:name="market-context"/>
    <w:bookmarkStart w:id="24" w:name="Xcdb0764e9475bfd96b89bc2b3e20dbc4d1db98a"/>
    <w:p>
      <w:pPr>
        <w:pStyle w:val="Heading2"/>
      </w:pPr>
      <w:r>
        <w:t xml:space="preserve">2. Market Context: The Digital Evolution of Spain Valencia</w:t>
      </w:r>
    </w:p>
    <w:p>
      <w:pPr>
        <w:pStyle w:val="FirstParagraph"/>
      </w:pPr>
      <w:r>
        <w:t xml:space="preserve">To understand the weight of UX/UI design in this region, one must first appreciate the digital maturity of the local population. Spain Valencia represents a dynamic economic hub that blends traditional heritage with modern technological adoption. The user base here is characterized by high mobile penetration rates and a strong preference for social media engagement. However, unlike Northern European markets where efficiency often trumps emotion, users in Spain Valencia tend to value relational connectivity and aesthetic appeal alongside functionality.</w:t>
      </w:r>
    </w:p>
    <w:bookmarkStart w:id="22" w:name="demographic-shifts"/>
    <w:p>
      <w:pPr>
        <w:pStyle w:val="Heading3"/>
      </w:pPr>
      <w:r>
        <w:t xml:space="preserve">2.1 Demographic Shifts</w:t>
      </w:r>
    </w:p>
    <w:p>
      <w:pPr>
        <w:pStyle w:val="FirstParagraph"/>
      </w:pPr>
      <w:r>
        <w:t xml:space="preserve">The demographic landscape of Spain Valencia includes a diverse mix of local residents, a significant expatriate community, and millions of annual tourists. This diversity necessitates a UX/UI strategy that is inherently inclusive and culturally sensitive. For instance, digital interfaces must support multiple language preferences seamlessly, with particular attention to the co-official status of Valencian/Catalan alongside Spanish and English for international visitors.</w:t>
      </w:r>
    </w:p>
    <w:bookmarkEnd w:id="22"/>
    <w:bookmarkStart w:id="23" w:name="economic-drivers"/>
    <w:p>
      <w:pPr>
        <w:pStyle w:val="Heading3"/>
      </w:pPr>
      <w:r>
        <w:t xml:space="preserve">2.2 Economic Drivers</w:t>
      </w:r>
    </w:p>
    <w:p>
      <w:pPr>
        <w:pStyle w:val="FirstParagraph"/>
      </w:pPr>
      <w:r>
        <w:t xml:space="preserve">The economy of Spain Valencia is heavily reliant on tourism, agriculture (particularly citrus fruits), and an emerging tech sector. For the tourism industry, UX/UI design directly impacts the booking experience. A frictionless user interface that simplifies hotel reservations, tour bookings, and event ticketing can drastically reduce abandonment rates. Similarly, for local businesses transitioning to e-commerce platforms during the pandemic era, intuitive navigation and trust-building UI elements are crucial for overcoming digital hesitation among older demographics.</w:t>
      </w:r>
    </w:p>
    <w:bookmarkEnd w:id="23"/>
    <w:bookmarkEnd w:id="24"/>
    <w:bookmarkEnd w:id="25"/>
    <w:bookmarkStart w:id="29" w:name="importance-of-ux-ui"/>
    <w:bookmarkStart w:id="28" w:name="the-critical-role-of-uxui-design"/>
    <w:p>
      <w:pPr>
        <w:pStyle w:val="Heading2"/>
      </w:pPr>
      <w:r>
        <w:t xml:space="preserve">3. The Critical Role of UX/UI Design</w:t>
      </w:r>
    </w:p>
    <w:p>
      <w:pPr>
        <w:pStyle w:val="FirstParagraph"/>
      </w:pPr>
      <w:r>
        <w:t xml:space="preserve">In the context of Spain Valencia, User Experience (UX) and User Interface (UI) design are distinct yet interconnected disciplines that drive digital success. UX refers to the overall feel of the experience a user has when interacting with a product, focusing on logic, structure, and usability. UI focuses on the look and feel, including typography, color schemes, button placement, and visual feedback.</w:t>
      </w:r>
    </w:p>
    <w:bookmarkStart w:id="26" w:name="enhancing-usability"/>
    <w:p>
      <w:pPr>
        <w:pStyle w:val="Heading3"/>
      </w:pPr>
      <w:r>
        <w:t xml:space="preserve">3.1 Enhancing Usability</w:t>
      </w:r>
    </w:p>
    <w:p>
      <w:pPr>
        <w:pStyle w:val="FirstParagraph"/>
      </w:pPr>
      <w:r>
        <w:t xml:space="preserve">A poorly designed interface leads to frustration. In Spain Valencia’s competitive market segment for hospitality services or local government apps (such as those dealing with parking permits or waste collection), poor usability results in high support call volumes and negative public sentiment. By employing rigorous UX research methods—such as user journey mapping, persona creation, and A/B testing—we can identify pain points before they become critical failures.</w:t>
      </w:r>
    </w:p>
    <w:bookmarkEnd w:id="26"/>
    <w:bookmarkStart w:id="27" w:name="building-trust-through-ui"/>
    <w:p>
      <w:pPr>
        <w:pStyle w:val="Heading3"/>
      </w:pPr>
      <w:r>
        <w:t xml:space="preserve">3.2 Building Trust Through UI</w:t>
      </w:r>
    </w:p>
    <w:p>
      <w:pPr>
        <w:pStyle w:val="FirstParagraph"/>
      </w:pPr>
      <w:r>
        <w:t xml:space="preserve">Cultural aesthetics play a significant role in trust formation. Users in Spain Valencia often respond well to designs that incorporate warmth, community-oriented imagery, and clear transparency regarding data usage (GDPR compliance). A cluttered or cold interface may signal illegitimacy to potential customers. Conversely, a polished UI with ample white space, high-quality local imagery, and clear calls-to-action fosters a sense of professionalism and reliability.</w:t>
      </w:r>
    </w:p>
    <w:bookmarkEnd w:id="27"/>
    <w:bookmarkEnd w:id="28"/>
    <w:bookmarkEnd w:id="29"/>
    <w:bookmarkStart w:id="32" w:name="strategic-implementation"/>
    <w:bookmarkStart w:id="31" w:name="strategic-implementation-plan"/>
    <w:p>
      <w:pPr>
        <w:pStyle w:val="Heading2"/>
      </w:pPr>
      <w:r>
        <w:t xml:space="preserve">4. Strategic Implementation Plan</w:t>
      </w:r>
    </w:p>
    <w:p>
      <w:pPr>
        <w:pStyle w:val="FirstParagraph"/>
      </w:pPr>
      <w:r>
        <w:t xml:space="preserve">To effectively deploy UX/UI design solutions in Spain Valencia, the following strategic pillars must be adopted:</w:t>
      </w:r>
    </w:p>
    <w:p>
      <w:pPr>
        <w:numPr>
          <w:ilvl w:val="0"/>
          <w:numId w:val="1001"/>
        </w:numPr>
        <w:pStyle w:val="Compact"/>
      </w:pPr>
      <w:r>
        <w:rPr>
          <w:bCs/>
          <w:b/>
        </w:rPr>
        <w:t xml:space="preserve">Multilingual Accessibility:</w:t>
      </w:r>
      <w:r>
        <w:t xml:space="preserve"> </w:t>
      </w:r>
      <w:r>
        <w:t xml:space="preserve">Ensure all UI components are easily translatable. Use flexible layouts that accommodate text expansion or contraction, particularly for languages like Spanish and English which may vary significantly in length compared to design mockups.</w:t>
      </w:r>
    </w:p>
    <w:p>
      <w:pPr>
        <w:numPr>
          <w:ilvl w:val="0"/>
          <w:numId w:val="1001"/>
        </w:numPr>
        <w:pStyle w:val="Compact"/>
      </w:pPr>
      <w:r>
        <w:rPr>
          <w:bCs/>
          <w:b/>
        </w:rPr>
        <w:t xml:space="preserve">Mobile-First Approach:</w:t>
      </w:r>
      <w:r>
        <w:t xml:space="preserve"> </w:t>
      </w:r>
      <w:r>
        <w:t xml:space="preserve">Recognize that the majority of internet traffic in Spain Valencia comes from mobile devices. Designing for small screens first ensures that core functionalities are accessible on smartphones, with progressive enhancement for larger desktop screens.</w:t>
      </w:r>
    </w:p>
    <w:p>
      <w:pPr>
        <w:numPr>
          <w:ilvl w:val="0"/>
          <w:numId w:val="1001"/>
        </w:numPr>
        <w:pStyle w:val="Compact"/>
      </w:pPr>
      <w:r>
        <w:rPr>
          <w:bCs/>
          <w:b/>
        </w:rPr>
        <w:t xml:space="preserve">Cultural Localization:</w:t>
      </w:r>
      <w:r>
        <w:t xml:space="preserve"> </w:t>
      </w:r>
      <w:r>
        <w:t xml:space="preserve">Go beyond translation. Adapt currency formats to Euros (€), date formats to DD/MM/YYYY, and color symbolism to local preferences. For example, while red often signals danger globally, in some cultural contexts it may signify passion or energy; understanding these nuances is vital for a localized UX strategy.</w:t>
      </w:r>
    </w:p>
    <w:p>
      <w:pPr>
        <w:numPr>
          <w:ilvl w:val="0"/>
          <w:numId w:val="1001"/>
        </w:numPr>
        <w:pStyle w:val="Compact"/>
      </w:pPr>
      <w:r>
        <w:rPr>
          <w:bCs/>
          <w:b/>
        </w:rPr>
        <w:t xml:space="preserve">Performance Optimization:</w:t>
      </w:r>
      <w:r>
        <w:t xml:space="preserve"> </w:t>
      </w:r>
      <w:r>
        <w:t xml:space="preserve">High-quality UI assets (images and animations) must be optimized for load times. In areas with varying internet connectivity, ensuring fast load speeds is part of the UX design process to prevent user drop-off.</w:t>
      </w:r>
    </w:p>
    <w:bookmarkStart w:id="30" w:name="case-study-insight"/>
    <w:p>
      <w:pPr>
        <w:pStyle w:val="Heading3"/>
      </w:pPr>
      <w:r>
        <w:t xml:space="preserve">Case Study Insight</w:t>
      </w:r>
    </w:p>
    <w:p>
      <w:pPr>
        <w:pStyle w:val="FirstParagraph"/>
      </w:pPr>
      <w:r>
        <w:t xml:space="preserve">A recent pilot project for a local Valencia-based retail chain demonstrated that simplifying their checkout process by reducing the number of steps from five to three, while enhancing visual feedback through UI animations, resulted in a 22% increase in completed transactions within the first quarter. This underscores the direct ROI of UX/UI improvements.</w:t>
      </w:r>
    </w:p>
    <w:bookmarkEnd w:id="30"/>
    <w:bookmarkEnd w:id="31"/>
    <w:bookmarkEnd w:id="32"/>
    <w:bookmarkStart w:id="34" w:name="challenges"/>
    <w:bookmarkStart w:id="33" w:name="challenges-and-mitigation"/>
    <w:p>
      <w:pPr>
        <w:pStyle w:val="Heading2"/>
      </w:pPr>
      <w:r>
        <w:t xml:space="preserve">5. Challenges and Mitigation</w:t>
      </w:r>
    </w:p>
    <w:p>
      <w:pPr>
        <w:pStyle w:val="FirstParagraph"/>
      </w:pPr>
      <w:r>
        <w:t xml:space="preserve">Implementing these strategies is not without challenges. One major hurdle is resistance to change within legacy organizations in Spain Valencia that prioritize traditional design habits over modern UX standards. Mitigation requires education and demonstration of value through data-driven prototyping.</w:t>
      </w:r>
    </w:p>
    <w:p>
      <w:pPr>
        <w:pStyle w:val="BodyText"/>
      </w:pPr>
      <w:r>
        <w:t xml:space="preserve">Another challenge is the scarcity of specialized UX/UI talent locally in some sectors. To address this, companies should invest in upskilling existing design teams or collaborate with external agencies that specialize in cross-cultural design. Establishing a culture of continuous user research allows organizations to stay ahead of shifting trends.</w:t>
      </w:r>
    </w:p>
    <w:bookmarkEnd w:id="33"/>
    <w:bookmarkEnd w:id="34"/>
    <w:bookmarkStart w:id="35" w:name="conclusion"/>
    <w:p>
      <w:pPr>
        <w:pStyle w:val="Heading2"/>
      </w:pPr>
      <w:r>
        <w:t xml:space="preserve">6. Conclusion</w:t>
      </w:r>
    </w:p>
    <w:p>
      <w:pPr>
        <w:pStyle w:val="FirstParagraph"/>
      </w:pPr>
      <w:r>
        <w:t xml:space="preserve">In conclusion, the integration of professional UX/UI design is essential for any organization aiming to thrive in the digital economy of Spain Valencia. The unique blend of cultural expectations, high mobile usage, and competitive market forces requires a nuanced approach to user experience. By prioritizing intuitive interfaces and empathetic user journeys, businesses can not only meet but exceed the expectations of users in Spain Valencia.</w:t>
      </w:r>
    </w:p>
    <w:p>
      <w:pPr>
        <w:pStyle w:val="BodyText"/>
      </w:pPr>
      <w:r>
        <w:t xml:space="preserve">This Project Report urges stakeholders to allocate sufficient budget and resources toward UX/UI design initiatives. The return on investment will be realized through improved customer satisfaction, higher engagement metrics, and sustainable growth in the digital marketplace. As we move forward, maintaining a user-centric mindset will be the key differentiator between successful brands and those that fail to connect with their audience.</w:t>
      </w:r>
    </w:p>
    <w:bookmarkEnd w:id="35"/>
    <w:p>
      <w:pPr>
        <w:pStyle w:val="BodyText"/>
      </w:pPr>
      <w:r>
        <w:rPr>
          <w:iCs/>
          <w:i/>
        </w:rPr>
        <w:t xml:space="preserve">This report was prepared in accordance with international UX design standards and tailored specifically for the regional context of Spain Valencia. All data points are indicative of current market trends.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 Strategy for Spain Valencia</dc:title>
  <dc:creator/>
  <dc:language>en</dc:language>
  <cp:keywords/>
  <dcterms:created xsi:type="dcterms:W3CDTF">2026-07-30T04:43:27Z</dcterms:created>
  <dcterms:modified xsi:type="dcterms:W3CDTF">2026-07-30T04:43:27Z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