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31" w:name="X1f03ce07df915cfa20871db9a5da7ffce55a14e"/>
    <w:p>
      <w:pPr>
        <w:pStyle w:val="Heading1"/>
      </w:pPr>
      <w:r>
        <w:t xml:space="preserve">Project Report: Strategic Implementation of UX/UI Design Capabilities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rPr>
          <w:bCs/>
          <w:b/>
        </w:rPr>
        <w:t xml:space="preserve">From:</w:t>
      </w:r>
      <w:r>
        <w:t xml:space="preserve"> </w:t>
      </w:r>
      <w:r>
        <w:t xml:space="preserve">Project Management Office</w:t>
      </w:r>
      <w:r>
        <w:br/>
      </w:r>
    </w:p>
    <w:p>
      <w:pPr>
        <w:pStyle w:val="BodyText"/>
      </w:pPr>
      <w:r>
        <w:t xml:space="preserve">Subject:The Critical Role of the UX/UI Designer in the Kampala Digital Ecosystem</w:t>
      </w:r>
    </w:p>
    <w:bookmarkStart w:id="20" w:name="section"/>
    <w:p>
      <w:pPr>
        <w:pStyle w:val="Heading2"/>
      </w:pPr>
    </w:p>
    <w:p>
      <w:pPr>
        <w:pStyle w:val="FirstParagraph"/>
      </w:pPr>
      <w:r>
        <w:t xml:space="preserve">1. Executive Summary</w:t>
      </w:r>
    </w:p>
    <w:p>
      <w:pPr>
        <w:pStyle w:val="BodyText"/>
      </w:pPr>
      <w:r>
        <w:t xml:space="preserve">This project report outlines the strategic necessity and operational framework for integrating dedicated User Experience (UX) and User Interface (UI) Designers into our organizational structure within Uganda Kampala. As the digital landscape in East Africa rapidly evolves, particularly within the capital city of Kampala, the demand for intuitive, accessible, and aesthetically pleasing digital products has never been higher. This document argues that employing specialized UX/UI talent is not merely a design choice but a critical business imperative for success in this region.</w:t>
      </w:r>
    </w:p>
    <w:p>
      <w:pPr>
        <w:pStyle w:val="BodyText"/>
      </w:pPr>
      <w:r>
        <w:t xml:space="preserve">The report details the current market trends in Uganda Kampala, defines the specific responsibilities of a UX/UI Designer, and analyzes how these roles contribute to improved user retention, brand loyalty, and overall product viability. By understanding the unique cultural and technical nuances of users in Uganda Kampala, our organization can tailor solutions that resonate deeply with local populations while maintaining international standards.</w:t>
      </w:r>
    </w:p>
    <w:bookmarkEnd w:id="20"/>
    <w:bookmarkStart w:id="23" w:name="X8bf9b1ede5ebed6d8e57dc4213d9c30ce78bfbd"/>
    <w:p>
      <w:pPr>
        <w:pStyle w:val="Heading2"/>
      </w:pPr>
      <w:r>
        <w:t xml:space="preserve">2. Contextual Analysis: The Digital Landscape in Uganda Kampala</w:t>
      </w:r>
    </w:p>
    <w:p>
      <w:pPr>
        <w:pStyle w:val="FirstParagraph"/>
      </w:pPr>
      <w:r>
        <w:t xml:space="preserve">Kampala is currently experiencing a digital boom. With increasing internet penetration and the widespread adoption of smartphones, the city has become a hub for fintech, e-commerce, health-tech, and educational technology startups. However, this growth brings specific challenges that generalist developers often fail to address.</w:t>
      </w:r>
    </w:p>
    <w:bookmarkStart w:id="21" w:name="connectivity-and-device-constraints"/>
    <w:p>
      <w:pPr>
        <w:pStyle w:val="Heading3"/>
      </w:pPr>
      <w:r>
        <w:t xml:space="preserve">2.1 Connectivity and Device Constraints</w:t>
      </w:r>
    </w:p>
    <w:p>
      <w:pPr>
        <w:pStyle w:val="FirstParagraph"/>
      </w:pPr>
      <w:r>
        <w:t xml:space="preserve">In Uganda Kampala internet speeds can be variable, and data costs are significant for the average citizen. Furthermore many users access digital services via mid-range Android devices with smaller screens and limited storage capacity A UX/UI Designer plays a pivotal role in optimizing applications to ensure they load quickly consume minimal data and function smoothly on less powerful hardware This optimization is crucial for inclusivity ensuring that digital services are accessible to all socioeconomic groups within Uganda Kampala</w:t>
      </w:r>
    </w:p>
    <w:bookmarkEnd w:id="21"/>
    <w:bookmarkStart w:id="22" w:name="cultural-relevance-and-localization"/>
    <w:p>
      <w:pPr>
        <w:pStyle w:val="Heading3"/>
      </w:pPr>
      <w:r>
        <w:t xml:space="preserve">2.2 Cultural Relevance and Localization</w:t>
      </w:r>
    </w:p>
    <w:p>
      <w:pPr>
        <w:pStyle w:val="FirstParagraph"/>
      </w:pPr>
      <w:r>
        <w:t xml:space="preserve">User interface design is not just about aesthetics; it is about communication. In Uganda Kampala, cultural nuances dictate how users interact with technology. For instance color symbolism metaphor and navigation patterns must align with local expectations A UX/UI Designer conducts user research to understand these cultural markers ensuring that the digital product feels native familiar and trustworthy to the target audience in Uganda Kampala</w:t>
      </w:r>
    </w:p>
    <w:bookmarkEnd w:id="22"/>
    <w:bookmarkEnd w:id="23"/>
    <w:bookmarkStart w:id="26" w:name="section-1"/>
    <w:p>
      <w:pPr>
        <w:pStyle w:val="Heading2"/>
      </w:pPr>
    </w:p>
    <w:p>
      <w:pPr>
        <w:pStyle w:val="FirstParagraph"/>
      </w:pPr>
      <w:r>
        <w:t xml:space="preserve">3. Defining the Role of the UX/UI Designer</w:t>
      </w:r>
    </w:p>
    <w:p>
      <w:pPr>
        <w:pStyle w:val="BodyText"/>
      </w:pPr>
      <w:r>
        <w:t xml:space="preserve">To fully leverage design capabilities it is essential to distinguish between User Experience (UX) and User Interface (UI) while recognizing their synergy.</w:t>
      </w:r>
    </w:p>
    <w:bookmarkStart w:id="24" w:name="the-ux-designer-architect-of-experience"/>
    <w:p>
      <w:pPr>
        <w:pStyle w:val="Heading3"/>
      </w:pPr>
      <w:r>
        <w:t xml:space="preserve">3.1 The UX Designer: Architect of Experience</w:t>
      </w:r>
    </w:p>
    <w:p>
      <w:pPr>
        <w:pStyle w:val="FirstParagraph"/>
      </w:pPr>
      <w:r>
        <w:t xml:space="preserve">The UX Designer focuses on the overall feel of the experience. In the context of Uganda Kampala this involves deep user research including surveys interviews and field observations to understand pain points specific to local users Key responsibilities include:</w:t>
      </w:r>
    </w:p>
    <w:p>
      <w:pPr>
        <w:numPr>
          <w:ilvl w:val="0"/>
          <w:numId w:val="1001"/>
        </w:numPr>
        <w:pStyle w:val="Compact"/>
      </w:pPr>
      <w:r>
        <w:rPr>
          <w:bCs/>
          <w:b/>
        </w:rPr>
        <w:t xml:space="preserve">User Personas Creation:</w:t>
      </w:r>
      <w:r>
        <w:t xml:space="preserve"> </w:t>
      </w:r>
      <w:r>
        <w:t xml:space="preserve">Developing detailed profiles of typical users in Uganda Kampala based on real data.</w:t>
      </w:r>
    </w:p>
    <w:p>
      <w:pPr>
        <w:numPr>
          <w:ilvl w:val="0"/>
          <w:numId w:val="1001"/>
        </w:numPr>
        <w:pStyle w:val="Compact"/>
      </w:pPr>
      <w:r>
        <w:rPr>
          <w:bCs/>
          <w:b/>
        </w:rPr>
        <w:t xml:space="preserve">Journey Mapping:</w:t>
      </w:r>
      <w:r>
        <w:t xml:space="preserve"> </w:t>
      </w:r>
      <w:r>
        <w:t xml:space="preserve">Visualizing the steps a user takes to achieve a goal highlighting friction points.</w:t>
      </w:r>
    </w:p>
    <w:p>
      <w:pPr>
        <w:numPr>
          <w:ilvl w:val="0"/>
          <w:numId w:val="1001"/>
        </w:numPr>
        <w:pStyle w:val="Compact"/>
      </w:pPr>
      <w:r>
        <w:t xml:space="preserve">Information Architecture:: Organizing content in a logical manner that matches local mental models.</w:t>
      </w:r>
    </w:p>
    <w:bookmarkEnd w:id="24"/>
    <w:bookmarkStart w:id="25" w:name="X2f29ff37792e9622088e9f19cade468126e3b62"/>
    <w:p>
      <w:pPr>
        <w:pStyle w:val="Heading3"/>
      </w:pPr>
      <w:r>
        <w:t xml:space="preserve">3.2 The UI Designer: Creator of Visual Interaction</w:t>
      </w:r>
    </w:p>
    <w:p>
      <w:pPr>
        <w:pStyle w:val="FirstParagraph"/>
      </w:pPr>
      <w:r>
        <w:t xml:space="preserve">The UI Designer is responsible for the look and layout. They translate the UX strategy into visual reality. For the Uganda Kampala market this requires:</w:t>
      </w:r>
    </w:p>
    <w:p>
      <w:pPr>
        <w:numPr>
          <w:ilvl w:val="0"/>
          <w:numId w:val="1002"/>
        </w:numPr>
        <w:pStyle w:val="Compact"/>
      </w:pPr>
      <w:r>
        <w:rPr>
          <w:bCs/>
          <w:b/>
        </w:rPr>
        <w:t xml:space="preserve">Cohesive Design Systems:</w:t>
      </w:r>
      <w:r>
        <w:t xml:space="preserve"> </w:t>
      </w:r>
      <w:r>
        <w:t xml:space="preserve">Creating consistent buttons icons and typography that enhance brand recognition.</w:t>
      </w:r>
    </w:p>
    <w:p>
      <w:pPr>
        <w:numPr>
          <w:ilvl w:val="0"/>
          <w:numId w:val="1002"/>
        </w:numPr>
        <w:pStyle w:val="Compact"/>
      </w:pPr>
      <w:r>
        <w:t xml:space="preserve">Multilingual Support:: Ensuring interfaces can easily adapt to English Swahili and local languages like Luganda which are prevalent in Uganda Kampala.</w:t>
      </w:r>
    </w:p>
    <w:p>
      <w:pPr>
        <w:numPr>
          <w:ilvl w:val="0"/>
          <w:numId w:val="1002"/>
        </w:numPr>
        <w:pStyle w:val="Compact"/>
      </w:pPr>
      <w:r>
        <w:t xml:space="preserve">Accessibility Compliance:: Designing for users with varying levels of visual or motor ability ensuring broad accessibility.</w:t>
      </w:r>
    </w:p>
    <w:bookmarkEnd w:id="25"/>
    <w:bookmarkEnd w:id="26"/>
    <w:bookmarkStart w:id="27" w:name="section-2"/>
    <w:p>
      <w:pPr>
        <w:pStyle w:val="Heading2"/>
      </w:pPr>
    </w:p>
    <w:p>
      <w:pPr>
        <w:pStyle w:val="FirstParagraph"/>
      </w:pPr>
      <w:r>
        <w:t xml:space="preserve">4. Strategic Benefits for Our Organization</w:t>
      </w:r>
    </w:p>
    <w:p>
      <w:pPr>
        <w:pStyle w:val="BodyText"/>
      </w:pPr>
      <w:r>
        <w:t xml:space="preserve">Hiring dedicated UX/UI designers offers tangible return on investment (ROI) through several key mechanisms:</w:t>
      </w:r>
    </w:p>
    <w:p>
      <w:pPr>
        <w:numPr>
          <w:ilvl w:val="0"/>
          <w:numId w:val="1003"/>
        </w:numPr>
        <w:pStyle w:val="Compact"/>
      </w:pPr>
      <w:r>
        <w:rPr>
          <w:bCs/>
          <w:b/>
        </w:rPr>
        <w:t xml:space="preserve">Error Reduction and Development Efficiency:</w:t>
      </w:r>
    </w:p>
    <w:p>
      <w:pPr>
        <w:numPr>
          <w:ilvl w:val="0"/>
          <w:numId w:val="1003"/>
        </w:numPr>
        <w:pStyle w:val="Compact"/>
      </w:pPr>
      <w:r>
        <w:rPr>
          <w:bCs/>
          <w:b/>
        </w:rPr>
        <w:t xml:space="preserve">Enhanced User Adoption::</w:t>
      </w:r>
    </w:p>
    <w:p>
      <w:pPr>
        <w:numPr>
          <w:ilvl w:val="0"/>
          <w:numId w:val="1003"/>
        </w:numPr>
        <w:pStyle w:val="Compact"/>
      </w:pPr>
      <w:r>
        <w:rPr>
          <w:bCs/>
          <w:b/>
        </w:rPr>
        <w:t xml:space="preserve">Data-Driven Decision Making::</w:t>
      </w:r>
    </w:p>
    <w:p>
      <w:pPr>
        <w:numPr>
          <w:ilvl w:val="0"/>
          <w:numId w:val="1003"/>
        </w:numPr>
        <w:pStyle w:val="Compact"/>
      </w:pPr>
      <w:r>
        <w:rPr>
          <w:bCs/>
          <w:b/>
        </w:rPr>
        <w:t xml:space="preserve">Brand Differentiation::</w:t>
      </w:r>
    </w:p>
    <w:bookmarkEnd w:id="27"/>
    <w:bookmarkStart w:id="28" w:name="section-3"/>
    <w:p>
      <w:pPr>
        <w:pStyle w:val="Heading2"/>
      </w:pPr>
    </w:p>
    <w:p>
      <w:pPr>
        <w:pStyle w:val="FirstParagraph"/>
      </w:pPr>
      <w:r>
        <w:t xml:space="preserve">5. Implementation Plan</w:t>
      </w:r>
    </w:p>
    <w:p>
      <w:pPr>
        <w:pStyle w:val="BodyText"/>
      </w:pPr>
      <w:r>
        <w:t xml:space="preserve">To successfully integrate UX/UI design into our operations we propose the following phased approach:</w:t>
      </w:r>
    </w:p>
    <w:p>
      <w:pPr>
        <w:numPr>
          <w:ilvl w:val="0"/>
          <w:numId w:val="1004"/>
        </w:numPr>
        <w:pStyle w:val="Compact"/>
      </w:pPr>
      <w:r>
        <w:rPr>
          <w:bCs/>
          <w:b/>
        </w:rPr>
        <w:t xml:space="preserve">:</w:t>
      </w:r>
    </w:p>
    <w:p>
      <w:pPr>
        <w:numPr>
          <w:ilvl w:val="0"/>
          <w:numId w:val="1004"/>
        </w:numPr>
        <w:pStyle w:val="Compact"/>
      </w:pPr>
      <w:r>
        <w:rPr>
          <w:bCs/>
          <w:b/>
        </w:rPr>
        <w:t xml:space="preserve">Phase 2 Tooling and Infrastructure::</w:t>
      </w:r>
    </w:p>
    <w:p>
      <w:pPr>
        <w:numPr>
          <w:ilvl w:val="0"/>
          <w:numId w:val="1004"/>
        </w:numPr>
        <w:pStyle w:val="Compact"/>
      </w:pPr>
      <w:r>
        <w:rPr>
          <w:bCs/>
          <w:b/>
        </w:rPr>
        <w:t xml:space="preserve">Phase 3 User Research Integration::</w:t>
      </w:r>
    </w:p>
    <w:bookmarkEnd w:id="28"/>
    <w:bookmarkStart w:id="29" w:name="section-4"/>
    <w:p>
      <w:pPr>
        <w:pStyle w:val="Heading2"/>
      </w:pPr>
    </w:p>
    <w:p>
      <w:pPr>
        <w:pStyle w:val="FirstParagraph"/>
      </w:pPr>
      <w:r>
        <w:t xml:space="preserve">6. Challenges and Mitigation Strategies</w:t>
      </w:r>
    </w:p>
    <w:p>
      <w:pPr>
        <w:pStyle w:val="BodyText"/>
      </w:pPr>
      <w:r>
        <w:rPr>
          <w:bCs/>
          <w:b/>
        </w:rPr>
        <w:t xml:space="preserve">Challenge:</w:t>
      </w:r>
      <w:r>
        <w:t xml:space="preserve">: Finding experienced UX/UI talent in Uganda Kampala.</w:t>
      </w:r>
      <w:r>
        <w:br/>
      </w:r>
    </w:p>
    <w:p>
      <w:pPr>
        <w:pStyle w:val="BodyText"/>
      </w:pPr>
      <w:r>
        <w:t xml:space="preserve">Mitigation:: Partner with local universities such as Makerere University to create internship pipelines and offer professional development training for junior designers.</w:t>
      </w:r>
    </w:p>
    <w:p>
      <w:pPr>
        <w:pStyle w:val="BodyText"/>
      </w:pPr>
      <w:r>
        <w:t xml:space="preserve">Challenge: Resistance to design processes from technical teams.</w:t>
      </w:r>
      <w:r>
        <w:br/>
      </w:r>
      <w:r>
        <w:rPr>
          <w:bCs/>
          <w:b/>
        </w:rPr>
        <w:t xml:space="preserve">Mitigation:</w:t>
      </w:r>
      <w:r>
        <w:t xml:space="preserve">: Conduct workshops demonstrating the value of design thinking and fostering a culture where UX/UI is seen as integral to product success not just an aesthetic layer.</w:t>
      </w:r>
    </w:p>
    <w:bookmarkEnd w:id="29"/>
    <w:bookmarkStart w:id="30" w:name="section-5"/>
    <w:p>
      <w:pPr>
        <w:pStyle w:val="Heading2"/>
      </w:pPr>
    </w:p>
    <w:p>
      <w:pPr>
        <w:pStyle w:val="FirstParagraph"/>
      </w:pPr>
      <w:r>
        <w:t xml:space="preserve">7. Conclusion</w:t>
      </w:r>
    </w:p>
    <w:p>
      <w:pPr>
        <w:pStyle w:val="BodyText"/>
      </w:pPr>
      <w:r>
        <w:t xml:space="preserve">The integration of specialized UX/UI designers into our team is a strategic move that aligns perfectly with the dynamic digital environment of Uganda Kampala. By focusing on user-centered design principles tailored to local needs we can create products that are not only functional but also delightful and accessible. This report recommends the immediate allocation of resources to hire and onboard experienced UX/UI professionals who can drive innovation and growth in our operations within Uganda Kampala.</w:t>
      </w:r>
    </w:p>
    <w:p>
      <w:pPr>
        <w:pStyle w:val="BodyText"/>
      </w:pPr>
      <w:r>
        <w:t xml:space="preserve">In conclusion investing in design is investing in our users. By prioritizing the UX/UI Designer role we position ourselves as a leader in quality and user satisfaction, ensuring sustainable success in the competitive market of Uganda Kampala.</w:t>
      </w:r>
    </w:p>
    <w:p>
      <w:pPr>
        <w:pStyle w:val="BodyText"/>
      </w:pPr>
      <w:r>
        <w:t xml:space="preserve">© 2023 Project Report Documentation. All rights reserved.</w:t>
      </w:r>
      <w:r>
        <w:br/>
      </w:r>
      <w:r>
        <w:t xml:space="preserve">Prepared for strategic review regarding UX/UI initiatives in Uganda Kampala.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Designer Role in Uganda Kampala</dc:title>
  <dc:creator/>
  <dc:language>en</dc:language>
  <cp:keywords/>
  <dcterms:created xsi:type="dcterms:W3CDTF">2026-07-30T01:24:52Z</dcterms:created>
  <dcterms:modified xsi:type="dcterms:W3CDTF">2026-07-30T01:24:52Z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