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Uzbekistan</w:t>
      </w:r>
      <w:r>
        <w:t xml:space="preserve"> </w:t>
      </w:r>
      <w:r>
        <w:t xml:space="preserve">Tashkent</w:t>
      </w:r>
    </w:p>
    <w:bookmarkStart w:id="20" w:name="X80037fff9fd8b83afb62cba110e59fd2ba49fde"/>
    <w:p>
      <w:pPr>
        <w:pStyle w:val="Heading1"/>
      </w:pPr>
      <w:r>
        <w:rPr>
          <w:iCs/>
          <w:i/>
          <w:bCs/>
          <w:b/>
        </w:rPr>
        <w:t xml:space="preserve">"Digital Silk Road"</w:t>
      </w:r>
      <w:r>
        <w:rPr>
          <w:bCs/>
          <w:b/>
        </w:rPr>
        <w:t xml:space="preserve">: Enhancing Digital Infrastructure through Strategic UX/UI Design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Digital Technologies and Innovations, Republic of Uzbekistan</w:t>
      </w:r>
      <w:r>
        <w:br/>
      </w:r>
      <w:r>
        <w:rPr>
          <w:bCs/>
          <w:b/>
        </w:rPr>
        <w:t xml:space="preserve">From:</w:t>
      </w:r>
      <w:r>
        <w:t xml:space="preserve"> </w:t>
      </w:r>
      <w:r>
        <w:t xml:space="preserve">Strategic Design Consultancy Group</w:t>
      </w:r>
      <w:r>
        <w:br/>
      </w:r>
    </w:p>
    <w:p>
      <w:pPr>
        <w:pStyle w:val="BodyText"/>
      </w:pPr>
      <w:r>
        <w:t xml:space="preserve">Subject: Project Report</w:t>
      </w:r>
    </w:p>
    <w:bookmarkEnd w:id="20"/>
    <w:p>
      <w:pPr>
        <w:pStyle w:val="BodyText"/>
      </w:pPr>
      <w:r>
        <w:br/>
      </w:r>
    </w:p>
    <w:p>
      <w:r>
        <w:pict>
          <v:rect style="width:0;height:1.5pt" o:hralign="center" o:hrstd="t" o:hr="t"/>
        </w:pict>
      </w:r>
    </w:p>
    <w:bookmarkStart w:id="22" w:name="introduction "/>
    <w:bookmarkStart w:id="21" w:name="executive-summary-and-introduction"/>
    <w:p>
      <w:pPr>
        <w:pStyle w:val="Heading2"/>
      </w:pPr>
      <w:r>
        <w:rPr>
          <w:iCs/>
          <w:i/>
        </w:rPr>
        <w:t xml:space="preserve">1. Executive Summary and Introduction</w:t>
      </w:r>
    </w:p>
    <w:p>
      <w:pPr>
        <w:pStyle w:val="FirstParagraph"/>
      </w:pPr>
      <w:r>
        <w:t xml:space="preserve">The rapid digital transformation sweeping across Central Asia has placed</w:t>
      </w:r>
      <w:r>
        <w:t xml:space="preserve"> </w:t>
      </w:r>
      <w:r>
        <w:rPr>
          <w:bCs/>
          <w:b/>
        </w:rPr>
        <w:t xml:space="preserve">Uzbekistan Tashkent</w:t>
      </w:r>
      <w:r>
        <w:t xml:space="preserve"> </w:t>
      </w:r>
      <w:r>
        <w:t xml:space="preserve">at the forefront of a new technological era. As the capital city serves as the economic, cultural, and political heartbeat of Uzbekistan, it is imperative that its digital infrastructure reflects modern standards of accessibility, efficiency, and user-centricity. This</w:t>
      </w:r>
      <w:r>
        <w:t xml:space="preserve"> </w:t>
      </w:r>
      <w:r>
        <w:rPr>
          <w:bCs/>
          <w:b/>
          <w:iCs/>
          <w:i/>
        </w:rPr>
        <w:t xml:space="preserve">Project Report</w:t>
      </w:r>
      <w:r>
        <w:t xml:space="preserve"> </w:t>
      </w:r>
      <w:r>
        <w:t xml:space="preserve">outlines a comprehensive strategy to revolutionize public services and private sector applications through advanced User Experience (UX) and User Interface (UI) design methodologies.</w:t>
      </w:r>
    </w:p>
    <w:p>
      <w:pPr>
        <w:pStyle w:val="BodyText"/>
      </w:pPr>
      <w:r>
        <w:t xml:space="preserve">The primary objective of this initiative is not merely aesthetic improvement but functional democratization. By prioritizing the user, we aim to bridge the digital divide between urban residents in Tashkent and rural populations accessing government services remotely. This</w:t>
      </w:r>
      <w:r>
        <w:t xml:space="preserve"> </w:t>
      </w:r>
      <w:r>
        <w:rPr>
          <w:bCs/>
          <w:b/>
          <w:iCs/>
          <w:i/>
        </w:rPr>
        <w:t xml:space="preserve">Project Report</w:t>
      </w:r>
      <w:r>
        <w:t xml:space="preserve"> </w:t>
      </w:r>
      <w:r>
        <w:t xml:space="preserve">details how specialized UX/UI design interventions can significantly increase adoption rates of e-governance platforms, fintech applications, and educational technology tools within the region.</w:t>
      </w:r>
    </w:p>
    <w:bookmarkEnd w:id="21"/>
    <w:bookmarkEnd w:id="22"/>
    <w:p>
      <w:pPr>
        <w:pStyle w:val="BodyText"/>
      </w:pPr>
      <w:r>
        <w:br/>
      </w:r>
    </w:p>
    <w:bookmarkStart w:id="26" w:name="context "/>
    <w:bookmarkStart w:id="25" w:name="market-context-in-uzbekistan-tashkent"/>
    <w:p>
      <w:pPr>
        <w:pStyle w:val="Heading2"/>
      </w:pPr>
      <w:r>
        <w:rPr>
          <w:iCs/>
          <w:i/>
        </w:rPr>
        <w:t xml:space="preserve">2. Market Context in Uzbekistan Tashkent</w:t>
      </w:r>
    </w:p>
    <w:p>
      <w:pPr>
        <w:pStyle w:val="FirstParagraph"/>
      </w:pPr>
      <w:r>
        <w:t xml:space="preserve">Understanding the unique landscape of Uzbekistan is crucial for any successful digital rollout. Tashkent, with its burgeoning tech-savvy youth demographic and increasing internet penetration, offers a fertile ground for innovation. However, challenges remain regarding varying levels of digital literacy among older generations and users in remote provinces.</w:t>
      </w:r>
    </w:p>
    <w:bookmarkStart w:id="23" w:name="the-role-of-uxui-design"/>
    <w:p>
      <w:pPr>
        <w:pStyle w:val="Heading3"/>
      </w:pPr>
      <w:r>
        <w:t xml:space="preserve">2.1 The Role of UX/UI Design</w:t>
      </w:r>
    </w:p>
    <w:p>
      <w:pPr>
        <w:pStyle w:val="FirstParagraph"/>
      </w:pPr>
      <w:r>
        <w:t xml:space="preserve">In this context, the role of the UX/UI Designer transcends traditional graphic design boundaries. A skilled professional understands that for citizens in Uzbekistan Tashkent, a "good interface" means an intuitive path to resolving bureaucratic hurdles without frustration. Poorly designed interfaces act as barriers to entry for e-services such as tax payments, utility management, and digital identity verification.</w:t>
      </w:r>
    </w:p>
    <w:bookmarkEnd w:id="23"/>
    <w:bookmarkStart w:id="24" w:name="cultural-nuances"/>
    <w:p>
      <w:pPr>
        <w:pStyle w:val="Heading3"/>
      </w:pPr>
      <w:r>
        <w:t xml:space="preserve">2.2 Cultural Nuances</w:t>
      </w:r>
    </w:p>
    <w:p>
      <w:pPr>
        <w:pStyle w:val="FirstParagraph"/>
      </w:pPr>
      <w:r>
        <w:t xml:space="preserve">Cultural sensitivity is paramount. UX/UI design must account for the linguistic preferences of the population, which includes a significant Russian-speaking demographic alongside native Uzbek speakers. Furthermore, visual metaphors used in UI design must resonate with local cultural values—emphasizing trust, clarity, and community.</w:t>
      </w:r>
    </w:p>
    <w:bookmarkEnd w:id="24"/>
    <w:bookmarkEnd w:id="25"/>
    <w:bookmarkEnd w:id="26"/>
    <w:p>
      <w:pPr>
        <w:pStyle w:val="BodyText"/>
      </w:pPr>
      <w:r>
        <w:br/>
      </w:r>
    </w:p>
    <w:bookmarkStart w:id="30" w:name="methodology "/>
    <w:bookmarkStart w:id="29" w:name="strategic-implementation-plan"/>
    <w:p>
      <w:pPr>
        <w:pStyle w:val="Heading2"/>
      </w:pPr>
      <w:r>
        <w:rPr>
          <w:iCs/>
          <w:i/>
        </w:rPr>
        <w:t xml:space="preserve">3. Strategic Implementation Plan</w:t>
      </w:r>
    </w:p>
    <w:p>
      <w:pPr>
        <w:pStyle w:val="FirstParagraph"/>
      </w:pPr>
      <w:r>
        <w:t xml:space="preserve">To achieve the goals outlined in this Project Report, we propose a phased implementation strategy focused on rigorous research and iterative design.</w:t>
      </w:r>
    </w:p>
    <w:bookmarkStart w:id="27" w:name="Xc12c2c518ab63d12013486dfdce16f1eaee3985"/>
    <w:p>
      <w:pPr>
        <w:pStyle w:val="Heading3"/>
      </w:pPr>
      <w:r>
        <w:t xml:space="preserve">Phase 1: User Research and Persona Development</w:t>
      </w:r>
    </w:p>
    <w:p>
      <w:pPr>
        <w:pStyle w:val="FirstParagraph"/>
      </w:pPr>
      <w:r>
        <w:t xml:space="preserve">The foundation of any successful UX project lies in deep empathy for the end-user. We will conduct extensive field studies across various districts of Tashkent. This involves:</w:t>
      </w:r>
    </w:p>
    <w:p>
      <w:pPr>
        <w:numPr>
          <w:ilvl w:val="0"/>
          <w:numId w:val="1001"/>
        </w:numPr>
        <w:pStyle w:val="Compact"/>
      </w:pPr>
      <w:r>
        <w:rPr>
          <w:bCs/>
          <w:b/>
        </w:rPr>
        <w:t xml:space="preserve">Semi-structured interviews:</w:t>
      </w:r>
      <w:r>
        <w:t xml:space="preserve"> </w:t>
      </w:r>
      <w:r>
        <w:t xml:space="preserve">Gathering qualitative data from diverse user groups, including small business owners, university students, and elderly citizens.</w:t>
      </w:r>
    </w:p>
    <w:p>
      <w:pPr>
        <w:numPr>
          <w:ilvl w:val="0"/>
          <w:numId w:val="1001"/>
        </w:numPr>
        <w:pStyle w:val="Compact"/>
      </w:pPr>
      <w:r>
        <w:rPr>
          <w:iCs/>
          <w:i/>
        </w:rPr>
        <w:t xml:space="preserve">Cognitive Walkthroughs:</w:t>
      </w:r>
      <w:r>
        <w:t xml:space="preserve"> </w:t>
      </w:r>
      <w:r>
        <w:t xml:space="preserve">Evaluating existing government portals to identify pain points where users abandon tasks due to confusion or complexity.</w:t>
      </w:r>
    </w:p>
    <w:bookmarkEnd w:id="27"/>
    <w:bookmarkStart w:id="28" w:name="Xff0af60a937c5e77d8aa460def1395b6d901603"/>
    <w:p>
      <w:pPr>
        <w:pStyle w:val="Heading3"/>
      </w:pPr>
      <w:r>
        <w:t xml:space="preserve">Phase 2: Interface Prototyping and Design Systems</w:t>
      </w:r>
    </w:p>
    <w:p>
      <w:pPr>
        <w:pStyle w:val="FirstParagraph"/>
      </w:pPr>
      <w:r>
        <w:t xml:space="preserve">In this phase, the focus shifts from abstract concepts to tangible visuals. The goal is to create a unified design system that ensures consistency across all digital touchpoints. Key deliverables include:</w:t>
      </w:r>
    </w:p>
    <w:p>
      <w:pPr>
        <w:numPr>
          <w:ilvl w:val="0"/>
          <w:numId w:val="1002"/>
        </w:numPr>
        <w:pStyle w:val="Compact"/>
      </w:pPr>
      <w:r>
        <w:rPr>
          <w:iCs/>
          <w:i/>
        </w:rPr>
        <w:t xml:space="preserve">Aesthetically pleasing yet functional UI components:</w:t>
      </w:r>
      <w:r>
        <w:t xml:space="preserve"> </w:t>
      </w:r>
      <w:r>
        <w:t xml:space="preserve">Buttons, forms, and navigation bars designed for high contrast and readability.</w:t>
      </w:r>
    </w:p>
    <w:p>
      <w:pPr>
        <w:numPr>
          <w:ilvl w:val="0"/>
          <w:numId w:val="1002"/>
        </w:numPr>
        <w:pStyle w:val="Compact"/>
      </w:pPr>
      <w:r>
        <w:t xml:space="preserve">Mobile-first approach: Recognizing that the majority of users in Uzbekistan Tashkent access services via smartphones rather than desktop computers.</w:t>
      </w:r>
    </w:p>
    <w:bookmarkEnd w:id="28"/>
    <w:bookmarkEnd w:id="29"/>
    <w:bookmarkEnd w:id="30"/>
    <w:p>
      <w:pPr>
        <w:pStyle w:val="FirstParagraph"/>
      </w:pPr>
      <w:r>
        <w:br/>
      </w:r>
    </w:p>
    <w:bookmarkStart w:id="34" w:name="impact "/>
    <w:bookmarkStart w:id="33" w:name="projected-outcomes-and-impact"/>
    <w:p>
      <w:pPr>
        <w:pStyle w:val="Heading2"/>
      </w:pPr>
      <w:r>
        <w:rPr>
          <w:iCs/>
          <w:i/>
        </w:rPr>
        <w:t xml:space="preserve">4. Projected Outcomes and Impact</w:t>
      </w:r>
    </w:p>
    <w:p>
      <w:pPr>
        <w:pStyle w:val="FirstParagraph"/>
      </w:pPr>
      <w:r>
        <w:t xml:space="preserve">The implementation of robust UX/UI standards is expected to yield significant quantitative and qualitative benefits for stakeholders in Uzbekistan Tashkent.</w:t>
      </w:r>
    </w:p>
    <w:bookmarkStart w:id="31" w:name="increased-digital-inclusion"/>
    <w:p>
      <w:pPr>
        <w:pStyle w:val="Heading3"/>
      </w:pPr>
      <w:r>
        <w:t xml:space="preserve">4.1 Increased Digital Inclusion</w:t>
      </w:r>
    </w:p>
    <w:p>
      <w:pPr>
        <w:pStyle w:val="FirstParagraph"/>
      </w:pPr>
      <w:r>
        <w:t xml:space="preserve">Simplified interfaces reduce the learning curve for new users. By removing unnecessary clutter and streamlining navigation paths, we anticipate a measurable increase in the number of citizens utilizing e-government services independently, thereby reducing the burden on physical administrative offices.</w:t>
      </w:r>
    </w:p>
    <w:bookmarkEnd w:id="31"/>
    <w:bookmarkStart w:id="32" w:name="enhanced-economic-efficiency"/>
    <w:p>
      <w:pPr>
        <w:pStyle w:val="Heading3"/>
      </w:pPr>
      <w:r>
        <w:t xml:space="preserve">4.2 Enhanced Economic Efficiency</w:t>
      </w:r>
    </w:p>
    <w:p>
      <w:pPr>
        <w:pStyle w:val="FirstParagraph"/>
      </w:pPr>
      <w:r>
        <w:t xml:space="preserve">A streamlined digital environment fosters trust in digital banking and fintech solutions. When users feel confident that transactions are secure and easy to execute, they are more likely to engage with the formal economy digitally, driving investment into Uzbekistan Tashkent's growing startup ecosystem.</w:t>
      </w:r>
    </w:p>
    <w:bookmarkEnd w:id="32"/>
    <w:bookmarkEnd w:id="33"/>
    <w:bookmarkEnd w:id="34"/>
    <w:p>
      <w:pPr>
        <w:pStyle w:val="BodyText"/>
      </w:pPr>
      <w:r>
        <w:br/>
      </w:r>
    </w:p>
    <w:bookmarkStart w:id="36" w:name="conclusion "/>
    <w:bookmarkStart w:id="35" w:name="conclusion"/>
    <w:p>
      <w:pPr>
        <w:pStyle w:val="Heading2"/>
      </w:pPr>
      <w:r>
        <w:rPr>
          <w:iCs/>
          <w:i/>
        </w:rPr>
        <w:t xml:space="preserve">5. Conclusion</w:t>
      </w:r>
    </w:p>
    <w:p>
      <w:pPr>
        <w:pStyle w:val="FirstParagraph"/>
      </w:pPr>
      <w:r>
        <w:t xml:space="preserve">In conclusion, this Project Report underscores the critical necessity of prioritizing UX/UI design in the ongoing modernization efforts of Uzbekistan Tashkent. The digital transformation of a nation is not just about building faster servers or installing more software; it is fundamentally about how humans interact with technology.</w:t>
      </w:r>
    </w:p>
    <w:p>
      <w:pPr>
        <w:pStyle w:val="BodyText"/>
      </w:pPr>
      <w:r>
        <w:t xml:space="preserve">By investing in world-class user experience strategies, we empower the citizens of Uzbekistan Tashkent to participate fully in the digital age. This approach ensures that technological advancements serve as bridges rather than barriers, fostering a society that is not only technologically advanced but also inclusive and equitable. We strongly recommend immediate approval and funding for Phase 1 of this strategic design initiative.</w:t>
      </w:r>
    </w:p>
    <w:bookmarkEnd w:id="35"/>
    <w:bookmarkEnd w:id="36"/>
    <w:p>
      <w:pPr>
        <w:pStyle w:val="BodyText"/>
      </w:pPr>
      <w:r>
        <w:br/>
      </w:r>
    </w:p>
    <w:p>
      <w:r>
        <w:pict>
          <v:rect style="width:0;height:1.5pt" o:hralign="center" o:hrstd="t" o:hr="t"/>
        </w:pict>
      </w:r>
    </w:p>
    <w:p>
      <w:pPr>
        <w:pStyle w:val="FirstParagraph"/>
      </w:pPr>
      <w:r>
        <w:t xml:space="preserve">End of Project Report. For further inquiries regarding UX/UI implementation in Uzbekistan Tashkent, please contact the Strategic Design Consultancy Group.</w:t>
      </w:r>
    </w:p>
    <w:p>
      <w:pPr>
        <w:pStyle w:val="BodyText"/>
      </w:pPr>
      <w:r>
        <w:br/>
      </w:r>
      <w:r>
        <w:rPr>
          <w:bCs/>
          <w:b/>
        </w:rPr>
        <w:t xml:space="preserve">Keywords: UX/UI Designer, User Experience Design, Project Report Digital Transformation Uzbekistan Tashkent e-governance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Uzbekistan Tashkent</dc:title>
  <dc:creator/>
  <dc:language>en</dc:language>
  <cp:keywords/>
  <dcterms:created xsi:type="dcterms:W3CDTF">2026-07-29T17:17:12Z</dcterms:created>
  <dcterms:modified xsi:type="dcterms:W3CDTF">2026-07-29T17:17:12Z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