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Venezuela</w:t>
      </w:r>
      <w:r>
        <w:t xml:space="preserve"> </w:t>
      </w:r>
      <w:r>
        <w:t xml:space="preserve">Caracas</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t xml:space="preserve">&gt;Subject: Comprehensive Strategy for UX/UI Implementation in Venezuela Caracas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a strategic framework for integrating advanced User Experience (UX) and User Interface (UI) design methodologies within the specific socioeconomic and technological context of Venezuela Caracas. As digital transformation accelerates globally, local markets in Venezuela are experiencing a unique shift where technology serves as a critical bridge for economic resilience and social connectivity. This report argues that investing in high-fidelity UX/UI design is not merely an aesthetic enhancement but a fundamental business imperative for any entity operating in or targeting the market of Venezuela Caracas.</w:t>
      </w:r>
    </w:p>
    <w:p>
      <w:pPr>
        <w:pStyle w:val="BodyText"/>
      </w:pPr>
      <w:r>
        <w:t xml:space="preserve">The primary objective of this initiative is to create digital products that are accessible, robust, and culturally resonant. By focusing on the unique constraints and opportunities present in Venezuela Caracas—ranging from intermittent internet connectivity to a highly mobile-first user base—we aim to deliver solutions that maximize engagement and conversion rates while minimizing user friction.</w:t>
      </w:r>
    </w:p>
    <w:bookmarkEnd w:id="20"/>
    <w:bookmarkStart w:id="23" w:name="X4239ea26d2b925794757ae1358ea06186f7dca9"/>
    <w:p>
      <w:pPr>
        <w:pStyle w:val="Heading2"/>
      </w:pPr>
      <w:r>
        <w:t xml:space="preserve">2. Contextual Analysis: The Landscape of Venezuela Caracas</w:t>
      </w:r>
    </w:p>
    <w:p>
      <w:pPr>
        <w:pStyle w:val="FirstParagraph"/>
      </w:pPr>
      <w:r>
        <w:t xml:space="preserve">To design effectively for this region, one must first understand the environment in which the products will live. The market in Venezuela Caracas presents a dichotomy of challenges and innovations that standard global UX heuristics often overlook.</w:t>
      </w:r>
    </w:p>
    <w:bookmarkStart w:id="21" w:name="technological-constraints"/>
    <w:p>
      <w:pPr>
        <w:pStyle w:val="Heading3"/>
      </w:pPr>
      <w:r>
        <w:t xml:space="preserve">2.1 Technological Constraints</w:t>
      </w:r>
    </w:p>
    <w:p>
      <w:pPr>
        <w:pStyle w:val="FirstParagraph"/>
      </w:pPr>
      <w:r>
        <w:t xml:space="preserve">A defining characteristic of the digital ecosystem in Venezuela Caracas is infrastructural instability. Internet connectivity can be sporadic, particularly during peak hours or due to external grid issues. Consequently, users are acutely sensitive to application weight and loading times. A standard desktop-oriented design approach will fail here; instead, designs must be optimized for low-bandwidth environments.</w:t>
      </w:r>
    </w:p>
    <w:p>
      <w:pPr>
        <w:pStyle w:val="BodyText"/>
      </w:pPr>
      <w:r>
        <w:rPr>
          <w:bCs/>
          <w:b/>
        </w:rPr>
        <w:t xml:space="preserve">Implication:</w:t>
      </w:r>
      <w:r>
        <w:t xml:space="preserve"> </w:t>
      </w:r>
      <w:r>
        <w:t xml:space="preserve">UX/UI designers in Venezuela Caracas must prioritize "offline-first" architectures and lightweight assets. Images should be compressed aggressively, and critical content must load progressively to ensure usability even during connection drops.</w:t>
      </w:r>
    </w:p>
    <w:bookmarkEnd w:id="21"/>
    <w:bookmarkStart w:id="22" w:name="user-behavior-and-device-preference"/>
    <w:p>
      <w:pPr>
        <w:pStyle w:val="Heading3"/>
      </w:pPr>
      <w:r>
        <w:t xml:space="preserve">2.2 User Behavior and Device Preference</w:t>
      </w:r>
    </w:p>
    <w:p>
      <w:pPr>
        <w:pStyle w:val="FirstParagraph"/>
      </w:pPr>
      <w:r>
        <w:t xml:space="preserve">In Venezuela Caracas, the smartphone is the primary gateway to the internet for the vast majority of users. Desktop usage is minimal compared to global averages. Therefore, mobile-first design is not just a trend but a necessity. Furthermore, due to economic factors, users often utilize older device models with smaller screens and lower processing power.</w:t>
      </w:r>
    </w:p>
    <w:p>
      <w:pPr>
        <w:numPr>
          <w:ilvl w:val="0"/>
          <w:numId w:val="1001"/>
        </w:numPr>
        <w:pStyle w:val="Compact"/>
      </w:pPr>
      <w:r>
        <w:rPr>
          <w:bCs/>
          <w:b/>
        </w:rPr>
        <w:t xml:space="preserve">Screen Real Estate:</w:t>
      </w:r>
      <w:r>
        <w:t xml:space="preserve"> </w:t>
      </w:r>
      <w:r>
        <w:t xml:space="preserve">UI elements must be legible on smaller displays without excessive scrolling.</w:t>
      </w:r>
    </w:p>
    <w:p>
      <w:pPr>
        <w:numPr>
          <w:ilvl w:val="0"/>
          <w:numId w:val="1001"/>
        </w:numPr>
        <w:pStyle w:val="Compact"/>
      </w:pPr>
      <w:r>
        <w:rPr>
          <w:bCs/>
          <w:b/>
        </w:rPr>
        <w:t xml:space="preserve">Data Sensitivity:</w:t>
      </w:r>
      <w:r>
        <w:t xml:space="preserve"> </w:t>
      </w:r>
      <w:r>
        <w:t xml:space="preserve">Users are conscious of data consumption. Applications that drain battery or consume excessive mobile data face high uninstall rates.</w:t>
      </w:r>
    </w:p>
    <w:bookmarkEnd w:id="22"/>
    <w:bookmarkEnd w:id="23"/>
    <w:bookmarkStart w:id="24" w:name="strategic-objectives-for-uxui-design"/>
    <w:p>
      <w:pPr>
        <w:pStyle w:val="Heading2"/>
      </w:pPr>
      <w:r>
        <w:t xml:space="preserve">3. Strategic Objectives for UX/UI Design</w:t>
      </w:r>
    </w:p>
    <w:p>
      <w:pPr>
        <w:pStyle w:val="FirstParagraph"/>
      </w:pPr>
      <w:r>
        <w:t xml:space="preserve">The core goals of this project focus on adapting global best practices to the local realities of Venezuela Caracas through three key pillars:</w:t>
      </w:r>
    </w:p>
    <w:p>
      <w:pPr>
        <w:numPr>
          <w:ilvl w:val="0"/>
          <w:numId w:val="1002"/>
        </w:numPr>
        <w:pStyle w:val="Compact"/>
      </w:pPr>
      <w:r>
        <w:rPr>
          <w:bCs/>
          <w:b/>
        </w:rPr>
        <w:t xml:space="preserve">Simplicity and Speed:</w:t>
      </w:r>
      <w:r>
        <w:t xml:space="preserve"> </w:t>
      </w:r>
      <w:r>
        <w:t xml:space="preserve">The user interface (UI) must be uncluttered. Navigation paths should be short, reducing the number of clicks required to achieve a goal. This minimizes data usage and cognitive load.</w:t>
      </w:r>
    </w:p>
    <w:p>
      <w:pPr>
        <w:numPr>
          <w:ilvl w:val="0"/>
          <w:numId w:val="1002"/>
        </w:numPr>
        <w:pStyle w:val="Compact"/>
      </w:pPr>
      <w:r>
        <w:rPr>
          <w:bCs/>
          <w:b/>
        </w:rPr>
        <w:t xml:space="preserve">Cultural Localization:</w:t>
      </w:r>
      <w:r>
        <w:t xml:space="preserve"> </w:t>
      </w:r>
      <w:r>
        <w:t xml:space="preserve">Beyond translation, the design must reflect local cultural nuances. This includes using familiar iconography, appropriate color psychology for the Venezuelan market, and language that resonates with local colloquialisms in Venezuela Caracas.</w:t>
      </w:r>
    </w:p>
    <w:p>
      <w:pPr>
        <w:numPr>
          <w:ilvl w:val="0"/>
          <w:numId w:val="1002"/>
        </w:numPr>
        <w:pStyle w:val="Compact"/>
      </w:pPr>
      <w:r>
        <w:rPr>
          <w:bCs/>
          <w:b/>
        </w:rPr>
        <w:t xml:space="preserve">Trust and Security:</w:t>
      </w:r>
      <w:r>
        <w:t xml:space="preserve"> </w:t>
      </w:r>
      <w:r>
        <w:t xml:space="preserve">Given the economic volatility in Venezuela Caracas, users are skeptical of digital transactions. The UX must build trust through transparent feedback loops, clear security indicators, and easy-to-understand terms of service.</w:t>
      </w:r>
    </w:p>
    <w:bookmarkEnd w:id="24"/>
    <w:bookmarkStart w:id="28" w:name="proposed-methodology"/>
    <w:p>
      <w:pPr>
        <w:pStyle w:val="Heading2"/>
      </w:pPr>
      <w:r>
        <w:t xml:space="preserve">4. Proposed Methodology</w:t>
      </w:r>
    </w:p>
    <w:p>
      <w:pPr>
        <w:pStyle w:val="FirstParagraph"/>
      </w:pPr>
      <w:r>
        <w:t xml:space="preserve">To achieve these objectives, we propose the following phased approach for our UX/UI implementation:</w:t>
      </w:r>
    </w:p>
    <w:bookmarkStart w:id="25" w:name="phase-1-empathetic-research"/>
    <w:p>
      <w:pPr>
        <w:pStyle w:val="Heading3"/>
      </w:pPr>
      <w:r>
        <w:t xml:space="preserve">Phase 1: Empathetic Research</w:t>
      </w:r>
    </w:p>
    <w:p>
      <w:pPr>
        <w:pStyle w:val="FirstParagraph"/>
      </w:pPr>
      <w:r>
        <w:br/>
      </w:r>
    </w:p>
    <w:p>
      <w:pPr>
        <w:pStyle w:val="BodyText"/>
      </w:pPr>
      <w:r>
        <w:t xml:space="preserve">We will conduct field research and remote interviews with users in Venezuela Caracas to understand their pain points. Surveys will focus on device types, network reliability, and specific frustrations with existing local applications.</w:t>
      </w:r>
    </w:p>
    <w:bookmarkEnd w:id="25"/>
    <w:bookmarkStart w:id="26" w:name="phase-2-wireframing-for-low-bandwidth"/>
    <w:p>
      <w:pPr>
        <w:pStyle w:val="Heading3"/>
      </w:pPr>
      <w:r>
        <w:t xml:space="preserve">Phase 2: Wireframing for Low-Bandwidth</w:t>
      </w:r>
    </w:p>
    <w:p>
      <w:pPr>
        <w:pStyle w:val="FirstParagraph"/>
      </w:pPr>
      <w:r>
        <w:br/>
      </w:r>
    </w:p>
    <w:p>
      <w:pPr>
        <w:pStyle w:val="BodyText"/>
      </w:pPr>
      <w:r>
        <w:t xml:space="preserve">Designers will create wireframes that explicitly account for limited data. This involves designing "skeleton" screens that load instantly while heavy content fetches in the background. We will test these prototypes on simulated 2G/3G networks to ensure functionality.</w:t>
      </w:r>
    </w:p>
    <w:bookmarkEnd w:id="26"/>
    <w:bookmarkStart w:id="27" w:name="Xa21492b046c0a4634959a28e312412dff411816"/>
    <w:p>
      <w:pPr>
        <w:pStyle w:val="Heading3"/>
      </w:pPr>
      <w:r>
        <w:t xml:space="preserve">Phase 3: High-Fidelity UI with Adaptive Assets</w:t>
      </w:r>
    </w:p>
    <w:p>
      <w:pPr>
        <w:pStyle w:val="FirstParagraph"/>
      </w:pPr>
      <w:r>
        <w:br/>
      </w:r>
    </w:p>
    <w:p>
      <w:pPr>
        <w:pStyle w:val="BodyText"/>
      </w:pPr>
      <w:r>
        <w:t xml:space="preserve">The visual design phase will utilize scalable vector graphics (SVGs) over raster images where possible. Color palettes will be chosen for high contrast and readability on older screen technologies common in Venezuela Caracas.</w:t>
      </w:r>
    </w:p>
    <w:bookmarkEnd w:id="27"/>
    <w:bookmarkEnd w:id="28"/>
    <w:bookmarkStart w:id="29" w:name="risk-assessment-and-mitigation"/>
    <w:p>
      <w:pPr>
        <w:pStyle w:val="Heading2"/>
      </w:pPr>
      <w:r>
        <w:t xml:space="preserve">5. Risk Assessment and Mitigation</w:t>
      </w:r>
    </w:p>
    <w:p>
      <w:pPr>
        <w:pStyle w:val="FirstParagraph"/>
      </w:pPr>
      <w:r>
        <w:br/>
      </w:r>
    </w:p>
    <w:p>
      <w:pPr>
        <w:pStyle w:val="BodyText"/>
      </w:pPr>
      <w:r>
        <w:t xml:space="preserve">Risk Factor</w:t>
      </w:r>
    </w:p>
    <w:p>
      <w:pPr>
        <w:pStyle w:val="BodyText"/>
      </w:pPr>
      <w:r>
        <w:t xml:space="preserve">Description</w:t>
      </w:r>
    </w:p>
    <w:p>
      <w:pPr>
        <w:pStyle w:val="BodyText"/>
      </w:pPr>
      <w:r>
        <w:t xml:space="preserve">Data Usage Friction</w:t>
      </w:r>
    </w:p>
    <w:p>
      <w:pPr>
        <w:pStyle w:val="BodyText"/>
      </w:pPr>
      <w:r>
        <w:t xml:space="preserve">Users may abandon the app if it consumes too much data.</w:t>
      </w:r>
      <w:r>
        <w:br/>
      </w:r>
      <w:r>
        <w:t xml:space="preserve">Mitigation: Implement aggressive caching and "Lite" versions of features.</w:t>
      </w:r>
    </w:p>
    <w:p>
      <w:pPr>
        <w:pStyle w:val="BodyText"/>
      </w:pPr>
      <w:r>
        <w:br/>
      </w:r>
    </w:p>
    <w:p>
      <w:pPr>
        <w:pStyle w:val="BodyText"/>
      </w:pPr>
      <w:r>
        <w:br/>
      </w:r>
    </w:p>
    <w:p>
      <w:pPr>
        <w:pStyle w:val="BodyText"/>
      </w:pPr>
      <w:r>
        <w:rPr>
          <w:bCs/>
          <w:b/>
        </w:rPr>
        <w:t xml:space="preserve">Device Fragmentation</w:t>
      </w:r>
    </w:p>
    <w:p>
      <w:pPr>
        <w:pStyle w:val="BodyText"/>
      </w:pPr>
      <w:r>
        <w:t xml:space="preserve">Many users have outdated Android devices.</w:t>
      </w:r>
      <w:r>
        <w:br/>
      </w:r>
      <w:r>
        <w:rPr>
          <w:iCs/>
          <w:i/>
        </w:rPr>
        <w:t xml:space="preserve">Mitigation:</w:t>
      </w:r>
      <w:r>
        <w:t xml:space="preserve"> </w:t>
      </w:r>
      <w:r>
        <w:t xml:space="preserve">Rigorous testing on legacy Android OS versions prevalent in Venezuela Caracas.</w:t>
      </w:r>
    </w:p>
    <w:p>
      <w:pPr>
        <w:pStyle w:val="BodyText"/>
      </w:pPr>
      <w:r>
        <w:br/>
      </w:r>
    </w:p>
    <w:bookmarkEnd w:id="29"/>
    <w:bookmarkStart w:id="30" w:name="conclusion-and-recommendations"/>
    <w:p>
      <w:pPr>
        <w:pStyle w:val="Heading2"/>
      </w:pPr>
      <w:r>
        <w:t xml:space="preserve">6. Conclusion and Recommendations</w:t>
      </w:r>
    </w:p>
    <w:p>
      <w:pPr>
        <w:pStyle w:val="FirstParagraph"/>
      </w:pPr>
      <w:r>
        <w:br/>
      </w:r>
    </w:p>
    <w:p>
      <w:pPr>
        <w:pStyle w:val="BodyText"/>
      </w:pPr>
      <w:r>
        <w:t xml:space="preserve">The integration of specialized UX/UI design principles is crucial for success in the market of Venezuela Caracas. By acknowledging the unique infrastructural and behavioral landscape, we can create digital products that are not only functional but also deeply empathetic to the user's reality.</w:t>
      </w:r>
    </w:p>
    <w:p>
      <w:pPr>
        <w:pStyle w:val="BodyText"/>
      </w:pPr>
      <w:r>
        <w:br/>
      </w:r>
    </w:p>
    <w:p>
      <w:pPr>
        <w:pStyle w:val="BodyText"/>
      </w:pPr>
      <w:r>
        <w:t xml:space="preserve">We recommend immediate allocation of resources toward a localized design sprint focused specifically on Venezuela Caracas. This will allow us to prototype, test, and refine our interfaces before full-scale deployment. Investing in UX/UI now will yield significant returns by reducing churn and increasing user loyalty in a competitive market.</w:t>
      </w:r>
    </w:p>
    <w:p>
      <w:pPr>
        <w:pStyle w:val="BodyText"/>
      </w:pPr>
      <w:r>
        <w:rPr>
          <w:bCs/>
          <w:b/>
        </w:rPr>
        <w:t xml:space="preserve">End of Project Report</w:t>
      </w:r>
      <w:r>
        <w:br/>
      </w:r>
      <w:r>
        <w:t xml:space="preserve">Prepared for Strategic Design Division</w:t>
      </w:r>
      <w:r>
        <w:br/>
      </w:r>
      <w:r>
        <w:t xml:space="preserve">Focus Region: Venezuela Caracas</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in Venezuela Caracas</dc:title>
  <dc:creator/>
  <dc:language>en</dc:language>
  <cp:keywords/>
  <dcterms:created xsi:type="dcterms:W3CDTF">2026-07-29T21:30:39Z</dcterms:created>
  <dcterms:modified xsi:type="dcterms:W3CDTF">2026-07-29T21:30:39Z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