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Services</w:t>
      </w:r>
      <w:r>
        <w:t xml:space="preserve"> </w:t>
      </w:r>
      <w:r>
        <w:t xml:space="preserve">Expansion</w:t>
      </w:r>
      <w:r>
        <w:t xml:space="preserve"> </w:t>
      </w:r>
      <w:r>
        <w:t xml:space="preserve">Project</w:t>
      </w:r>
      <w:r>
        <w:t xml:space="preserve"> </w:t>
      </w:r>
      <w:r>
        <w:t xml:space="preserve">Report:</w:t>
      </w:r>
      <w:r>
        <w:t xml:space="preserve"> </w:t>
      </w:r>
      <w:r>
        <w:t xml:space="preserve">Argentina</w:t>
      </w:r>
      <w:r>
        <w:t xml:space="preserve"> </w:t>
      </w:r>
      <w:r>
        <w:t xml:space="preserve">Buenos</w:t>
      </w:r>
      <w:r>
        <w:t xml:space="preserve"> </w:t>
      </w:r>
      <w:r>
        <w:t xml:space="preserve">Aires</w:t>
      </w:r>
    </w:p>
    <w:bookmarkStart w:id="30" w:name="X9075f0d1ac1d24548d81a551490aeb8c8b84239"/>
    <w:p>
      <w:pPr>
        <w:pStyle w:val="Heading1"/>
      </w:pPr>
      <w:r>
        <w:t xml:space="preserve">Veterinary Services Expansion Project Report: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t xml:space="preserve">: Strategic Planning Department</w:t>
      </w:r>
      <w:r>
        <w:br/>
      </w:r>
    </w:p>
    <w:bookmarkStart w:id="20" w:name="executive-summary"/>
    <w:p>
      <w:pPr>
        <w:pStyle w:val="Heading2"/>
      </w:pPr>
      <w:r>
        <w:t xml:space="preserve">1. Executive Summary</w:t>
      </w:r>
    </w:p>
    <w:p>
      <w:pPr>
        <w:pStyle w:val="FirstParagraph"/>
      </w:pPr>
      <w:r>
        <w:t xml:space="preserve">This document serves as a comprehensive Project Report detailing the strategic expansion of specialized veterinary care facilities within the metropolitan region of Argentina Buenos Aires. The capital city has experienced significant demographic shifts and socioeconomic changes in recent years, leading to a profound transformation in how animal companionship is perceived and managed by its residents. As urbanization intensifies, the demand for high-quality medical services for pets has surged, creating a critical market opportunity. This report outlines the operational framework, financial projections, and logistical considerations necessary to establish state-of-the-art</w:t>
      </w:r>
      <w:r>
        <w:t xml:space="preserve"> </w:t>
      </w:r>
      <w:r>
        <w:rPr>
          <w:bCs/>
          <w:b/>
        </w:rPr>
        <w:t xml:space="preserve">Veterinarian</w:t>
      </w:r>
      <w:r>
        <w:t xml:space="preserve"> </w:t>
      </w:r>
      <w:r>
        <w:t xml:space="preserve">clinics tailored specifically to the unique needs of pet owners in Argentina Buenos Aires.</w:t>
      </w:r>
    </w:p>
    <w:p>
      <w:pPr>
        <w:pStyle w:val="BodyText"/>
      </w:pPr>
      <w:r>
        <w:t xml:space="preserve">The primary objective of this initiative is to bridge the gap between basic animal care and advanced medical intervention. By integrating modern diagnostic technologies with compassionate, professional care, our proposed facilities aim to become the leading providers of</w:t>
      </w:r>
      <w:r>
        <w:t xml:space="preserve"> </w:t>
      </w:r>
      <w:r>
        <w:rPr>
          <w:bCs/>
          <w:b/>
        </w:rPr>
        <w:t xml:space="preserve">Veterinarian</w:t>
      </w:r>
      <w:r>
        <w:t xml:space="preserve"> </w:t>
      </w:r>
      <w:r>
        <w:t xml:space="preserve">services in one of South America’s most dynamic urban centers.</w:t>
      </w:r>
    </w:p>
    <w:bookmarkEnd w:id="20"/>
    <w:bookmarkStart w:id="21" w:name="market-analysis-and-context"/>
    <w:p>
      <w:pPr>
        <w:pStyle w:val="Heading2"/>
      </w:pPr>
      <w:r>
        <w:t xml:space="preserve">2. Market Analysis and Context</w:t>
      </w:r>
    </w:p>
    <w:p>
      <w:pPr>
        <w:pStyle w:val="FirstParagraph"/>
      </w:pPr>
      <w:r>
        <w:rPr>
          <w:bCs/>
          <w:b/>
        </w:rPr>
        <w:t xml:space="preserve">The Urban Landscape of Argentina Buenos Aires</w:t>
      </w:r>
      <w:r>
        <w:br/>
      </w:r>
      <w:r>
        <w:t xml:space="preserve">Argentina Buenos Aires is a city that blends deep historical roots with rapid modernization. In recent decades, the cultural significance of pets in Argentine households has evolved from mere guardianship to profound familial integration. Statistics indicate a steady rise in pet adoption rates, particularly among younger demographics and high-income neighborhoods such as Palermo, Recoleta, and Belgrano. However, the existing infrastructure for animal health care remains fragmented. While there are numerous general practitioners, there is a distinct shortage of specialized centers equipped to handle complex cases involving cardiology, oncology, or advanced orthopedics.</w:t>
      </w:r>
    </w:p>
    <w:p>
      <w:pPr>
        <w:pStyle w:val="BodyText"/>
      </w:pPr>
      <w:r>
        <w:rPr>
          <w:bCs/>
          <w:b/>
        </w:rPr>
        <w:t xml:space="preserve">Economic Considerations</w:t>
      </w:r>
      <w:r>
        <w:br/>
      </w:r>
      <w:r>
        <w:t xml:space="preserve">Operating within Argentina Buenos Aires presents unique economic challenges and opportunities. The local currency's fluctuation requires a robust financial strategy that accounts for inflation and import costs for medical equipment. Nevertheless, the willingness of pet owners in this region to invest in premium healthcare services remains high. Market research suggests that consumers are increasingly seeking transparent pricing, digital integration, and holistic care approaches—features that our proposed</w:t>
      </w:r>
      <w:r>
        <w:t xml:space="preserve"> </w:t>
      </w:r>
      <w:r>
        <w:rPr>
          <w:bCs/>
          <w:b/>
        </w:rPr>
        <w:t xml:space="preserve">Veterinarian</w:t>
      </w:r>
      <w:r>
        <w:t xml:space="preserve"> </w:t>
      </w:r>
      <w:r>
        <w:t xml:space="preserve">centers will prioritize.</w:t>
      </w:r>
    </w:p>
    <w:bookmarkEnd w:id="21"/>
    <w:bookmarkStart w:id="23" w:name="project-scope-and-objectives"/>
    <w:p>
      <w:pPr>
        <w:pStyle w:val="Heading2"/>
      </w:pPr>
      <w:r>
        <w:t xml:space="preserve">3. Project Scope and Objectives</w:t>
      </w:r>
    </w:p>
    <w:p>
      <w:pPr>
        <w:pStyle w:val="FirstParagraph"/>
      </w:pPr>
      <w:r>
        <w:t xml:space="preserve">The scope of this project involves the establishment of three flagship clinics in high-density residential zones within Argentina Buenos Aires. Each facility will be designed to serve as a hub for comprehensive animal health, offering both routine check-ups and emergency interventions.</w:t>
      </w:r>
    </w:p>
    <w:bookmarkStart w:id="22" w:name="key-objectives"/>
    <w:p>
      <w:pPr>
        <w:pStyle w:val="Heading3"/>
      </w:pPr>
      <w:r>
        <w:t xml:space="preserve">Key Objectives:</w:t>
      </w:r>
    </w:p>
    <w:p>
      <w:pPr>
        <w:numPr>
          <w:ilvl w:val="0"/>
          <w:numId w:val="1001"/>
        </w:numPr>
        <w:pStyle w:val="Compact"/>
      </w:pPr>
      <w:r>
        <w:rPr>
          <w:bCs/>
          <w:b/>
        </w:rPr>
        <w:t xml:space="preserve">Premium Service Delivery:</w:t>
      </w:r>
      <w:r>
        <w:t xml:space="preserve">To provide world-class medical attention by employing certified and specialized</w:t>
      </w:r>
      <w:r>
        <w:t xml:space="preserve"> </w:t>
      </w:r>
      <w:r>
        <w:rPr>
          <w:bCs/>
          <w:b/>
        </w:rPr>
        <w:t xml:space="preserve">Veterinarian</w:t>
      </w:r>
      <w:r>
        <w:t xml:space="preserve"> </w:t>
      </w:r>
      <w:r>
        <w:t xml:space="preserve">professionals who are trained in the latest global standards of animal medicine.</w:t>
      </w:r>
    </w:p>
    <w:p>
      <w:pPr>
        <w:numPr>
          <w:ilvl w:val="0"/>
          <w:numId w:val="1001"/>
        </w:numPr>
        <w:pStyle w:val="Compact"/>
      </w:pPr>
      <w:r>
        <w:rPr>
          <w:bCs/>
          <w:b/>
        </w:rPr>
        <w:t xml:space="preserve">Digital Integration:</w:t>
      </w:r>
      <w:r>
        <w:t xml:space="preserve">To implement a user-friendly digital platform for appointment scheduling, telemedicine consultations, and health record management, catering to the tech-savvy population of Argentina Buenos Aires.</w:t>
      </w:r>
    </w:p>
    <w:p>
      <w:pPr>
        <w:numPr>
          <w:ilvl w:val="0"/>
          <w:numId w:val="1001"/>
        </w:numPr>
        <w:pStyle w:val="Compact"/>
      </w:pPr>
      <w:r>
        <w:rPr>
          <w:bCs/>
          <w:b/>
        </w:rPr>
        <w:t xml:space="preserve">Community Engagement:</w:t>
      </w:r>
      <w:r>
        <w:t xml:space="preserve">To foster trust within the local communities through educational workshops on responsible pet ownership, nutrition, and preventive care.</w:t>
      </w:r>
    </w:p>
    <w:p>
      <w:pPr>
        <w:numPr>
          <w:ilvl w:val="0"/>
          <w:numId w:val="1001"/>
        </w:numPr>
        <w:pStyle w:val="Compact"/>
      </w:pPr>
      <w:r>
        <w:rPr>
          <w:bCs/>
          <w:b/>
        </w:rPr>
        <w:t xml:space="preserve">Ethical Sourcing and Sustainability:</w:t>
      </w:r>
      <w:r>
        <w:t xml:space="preserve">To ensure that all medical supplies are sourced ethically and that clinic operations adhere to environmental sustainability standards relevant to Argentina Buenos Aires regulations.</w:t>
      </w:r>
    </w:p>
    <w:bookmarkEnd w:id="22"/>
    <w:bookmarkEnd w:id="23"/>
    <w:bookmarkStart w:id="26" w:name="operational-strategy"/>
    <w:p>
      <w:pPr>
        <w:pStyle w:val="Heading2"/>
      </w:pPr>
      <w:r>
        <w:t xml:space="preserve">4. Operational Strategy</w:t>
      </w:r>
    </w:p>
    <w:p>
      <w:pPr>
        <w:pStyle w:val="FirstParagraph"/>
      </w:pPr>
      <w:r>
        <w:t xml:space="preserve">The operational model for these clinics is built upon three pillars: specialized talent acquisition, advanced technology deployment, and patient-centric service design.</w:t>
      </w:r>
    </w:p>
    <w:bookmarkStart w:id="24" w:name="talent-acquisition"/>
    <w:p>
      <w:pPr>
        <w:pStyle w:val="Heading3"/>
      </w:pPr>
      <w:r>
        <w:t xml:space="preserve">Talent Acquisition</w:t>
      </w:r>
    </w:p>
    <w:p>
      <w:pPr>
        <w:pStyle w:val="FirstParagraph"/>
      </w:pPr>
      <w:r>
        <w:t xml:space="preserve">The backbone of any successful medical facility is its staff. We will recruit top-tier talent from leading agricultural universities in Argentina, as well as invite international specialists to consult on complex cases. Each</w:t>
      </w:r>
      <w:r>
        <w:t xml:space="preserve"> </w:t>
      </w:r>
      <w:r>
        <w:rPr>
          <w:bCs/>
          <w:b/>
        </w:rPr>
        <w:t xml:space="preserve">Veterinarian</w:t>
      </w:r>
      <w:r>
        <w:t xml:space="preserve"> </w:t>
      </w:r>
      <w:r>
        <w:t xml:space="preserve">employed will undergo rigorous training in customer service and empathy, recognizing that treating an animal often involves comforting a distressed owner.</w:t>
      </w:r>
    </w:p>
    <w:bookmarkEnd w:id="24"/>
    <w:bookmarkStart w:id="25" w:name="technological-infrastructure"/>
    <w:p>
      <w:pPr>
        <w:pStyle w:val="Heading3"/>
      </w:pPr>
      <w:r>
        <w:t xml:space="preserve">Technological Infrastructure</w:t>
      </w:r>
    </w:p>
    <w:p>
      <w:pPr>
        <w:pStyle w:val="FirstParagraph"/>
      </w:pPr>
      <w:r>
        <w:t xml:space="preserve">The facilities will be equipped with digital radiography, ultrasound machines, MRI capabilities for neurological assessments, and fully stocked surgical suites. Furthermore, the implementation of electronic health records (EHR) will allow for seamless continuity of care. This technological advantage is crucial in a competitive market like Argentina Buenos Aires, where efficiency and accuracy are highly valued.</w:t>
      </w:r>
    </w:p>
    <w:bookmarkEnd w:id="25"/>
    <w:bookmarkEnd w:id="26"/>
    <w:bookmarkStart w:id="27" w:name="financial-overview"/>
    <w:p>
      <w:pPr>
        <w:pStyle w:val="Heading2"/>
      </w:pPr>
      <w:r>
        <w:t xml:space="preserve">5. Financial Overview</w:t>
      </w:r>
    </w:p>
    <w:p>
      <w:pPr>
        <w:pStyle w:val="FirstParagraph"/>
      </w:pPr>
      <w:r>
        <w:t xml:space="preserve">The initial capital expenditure covers real estate leasing or purchase in prime locations across Argentina Buenos Aires, construction and renovation of medical spaces, procurement of equipment, and marketing launch campaigns. While the initial investment is substantial, the projected return on investment (ROI) is favorable due to the recurring revenue model provided by vaccination schedules, dental cleanings, and chronic disease management.</w:t>
      </w:r>
    </w:p>
    <w:p>
      <w:pPr>
        <w:pStyle w:val="BodyText"/>
      </w:pPr>
      <w:r>
        <w:t xml:space="preserve">Revenue streams will include consultation fees, surgical procedures, pharmaceutical sales (both prescription and over-the-counter), grooming services in select locations, and boarding facilities for short-term stays. Given the economic volatility associated with Argentina Buenos Aires' financial landscape, revenue strategies will incorporate dynamic pricing models and subscription-based wellness plans to ensure steady cash flow.</w:t>
      </w:r>
    </w:p>
    <w:bookmarkEnd w:id="27"/>
    <w:bookmarkStart w:id="28" w:name="risk-management"/>
    <w:p>
      <w:pPr>
        <w:pStyle w:val="Heading2"/>
      </w:pPr>
      <w:r>
        <w:t xml:space="preserve">6. Risk Management</w:t>
      </w:r>
    </w:p>
    <w:p>
      <w:pPr>
        <w:pStyle w:val="FirstParagraph"/>
      </w:pPr>
      <w:r>
        <w:rPr>
          <w:bCs/>
          <w:b/>
        </w:rPr>
        <w:t xml:space="preserve">Economic Volatility:</w:t>
      </w:r>
      <w:r>
        <w:br/>
      </w:r>
      <w:r>
        <w:t xml:space="preserve">To mitigate risks associated with inflation and currency devaluation in Argentina Buenos Aires, the project budget includes a contingency fund for rapid procurement of essential supplies before price hikes occur. Additionally, partnerships with international suppliers will be structured to lock in prices where possible.</w:t>
      </w:r>
    </w:p>
    <w:p>
      <w:pPr>
        <w:pStyle w:val="BodyText"/>
      </w:pPr>
      <w:r>
        <w:rPr>
          <w:bCs/>
          <w:b/>
        </w:rPr>
        <w:t xml:space="preserve">Regulatory Compliance:</w:t>
      </w:r>
      <w:r>
        <w:br/>
      </w:r>
      <w:r>
        <w:t xml:space="preserve">Navigating local zoning laws and health regulations requires close collaboration with municipal authorities. A dedicated compliance officer will be appointed to ensure all operations meet the stringent standards set for healthcare facilities in Argentina Buenos Aires.</w:t>
      </w:r>
    </w:p>
    <w:bookmarkEnd w:id="28"/>
    <w:bookmarkStart w:id="29" w:name="conclusion"/>
    <w:p>
      <w:pPr>
        <w:pStyle w:val="Heading2"/>
      </w:pPr>
      <w:r>
        <w:t xml:space="preserve">7. Conclusion</w:t>
      </w:r>
    </w:p>
    <w:p>
      <w:pPr>
        <w:pStyle w:val="FirstParagraph"/>
      </w:pPr>
      <w:r>
        <w:t xml:space="preserve">The establishment of advanced veterinary care centers in Argentina Buenos Aires represents a timely and strategic investment. The convergence of increasing pet ownership, rising disposable income among specific demographics, and a lack of specialized medical infrastructure creates a fertile ground for growth. By delivering exceptional</w:t>
      </w:r>
      <w:r>
        <w:t xml:space="preserve"> </w:t>
      </w:r>
      <w:r>
        <w:rPr>
          <w:bCs/>
          <w:b/>
        </w:rPr>
        <w:t xml:space="preserve">Veterinarian</w:t>
      </w:r>
      <w:r>
        <w:t xml:space="preserve"> </w:t>
      </w:r>
      <w:r>
        <w:t xml:space="preserve">services that respect the cultural importance of animals in Argentine households, this project promises not only financial returns but also significant social impact.</w:t>
      </w:r>
    </w:p>
    <w:p>
      <w:pPr>
        <w:pStyle w:val="BodyText"/>
      </w:pPr>
      <w:r>
        <w:t xml:space="preserve">This Project Report affirms that with careful planning, robust financial management, and a commitment to excellence, our initiative will redefine animal healthcare standards in Argentina Buenos Aires. We urge the stakeholders to approve the funding allocation to commence Phase 1 of this transformative project immediately.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Services Expansion Project Report: Argentina Buenos Aires</dc:title>
  <dc:creator/>
  <dc:language>en</dc:language>
  <cp:keywords/>
  <dcterms:created xsi:type="dcterms:W3CDTF">2026-07-30T07:08:42Z</dcterms:created>
  <dcterms:modified xsi:type="dcterms:W3CDTF">2026-07-30T07:08:42Z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