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Veterinary</w:t>
      </w:r>
      <w:r>
        <w:t xml:space="preserve"> </w:t>
      </w:r>
      <w:r>
        <w:t xml:space="preserve">Healthcare</w:t>
      </w:r>
      <w:r>
        <w:t xml:space="preserve"> </w:t>
      </w:r>
      <w:r>
        <w:t xml:space="preserve">Initiative</w:t>
      </w:r>
      <w:r>
        <w:t xml:space="preserve"> </w:t>
      </w:r>
      <w:r>
        <w:t xml:space="preserve">in</w:t>
      </w:r>
      <w:r>
        <w:t xml:space="preserve"> </w:t>
      </w:r>
      <w:r>
        <w:t xml:space="preserve">India</w:t>
      </w:r>
      <w:r>
        <w:t xml:space="preserve"> </w:t>
      </w:r>
      <w:r>
        <w:t xml:space="preserve">Bangalore</w:t>
      </w:r>
    </w:p>
    <w:bookmarkStart w:id="20" w:name="X358a4885d5a24b75092a3f0a0ee683bf86fe584"/>
    <w:p>
      <w:pPr>
        <w:pStyle w:val="Heading1"/>
      </w:pPr>
      <w:r>
        <w:t xml:space="preserve">Project Report: Comprehensive Veterinary Healthcare Framework for India Bangalore</w:t>
      </w:r>
    </w:p>
    <w:p>
      <w:pPr>
        <w:pStyle w:val="FirstParagraph"/>
      </w:pPr>
      <w:r>
        <w:rPr>
          <w:bCs/>
          <w:b/>
        </w:rPr>
        <w:t xml:space="preserve">Date:</w:t>
      </w:r>
      <w:r>
        <w:t xml:space="preserve"> </w:t>
      </w:r>
      <w:r>
        <w:t xml:space="preserve">October 26, 2023</w:t>
      </w:r>
      <w:r>
        <w:br/>
      </w:r>
    </w:p>
    <w:p>
      <w:pPr>
        <w:pStyle w:val="BodyText"/>
      </w:pPr>
      <w:r>
        <w:t xml:space="preserve">Project Management Office</w:t>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strategic implementation of advanced veterinary care services specifically tailored for the metropolitan region of India Bangalore. As one of the fastest-growing urban centers in Asia, India Bangalore faces unique challenges regarding animal welfare, stray population management, and companion animal healthcare. This report outlines the necessity for a robust Veterinary infrastructure that addresses these specific local demands while adhering to national guidelines.</w:t>
      </w:r>
    </w:p>
    <w:p>
      <w:pPr>
        <w:pStyle w:val="BodyText"/>
      </w:pPr>
      <w:r>
        <w:t xml:space="preserve">The primary objective of this initiative is to establish a network of high-quality veterinary clinics and mobile health units across key districts in India Bangalore. By integrating modern diagnostic technologies with community education programs, we aim to improve the overall health metrics for both domestic pets and urban stray populations. The report further emphasizes the economic benefits of such initiatives, highlighting how improved animal health contributes to public hygiene and emotional well-being within the rapidly expanding demographic of India Bangalore.</w:t>
      </w:r>
    </w:p>
    <w:bookmarkEnd w:id="21"/>
    <w:bookmarkStart w:id="23" w:name="background-and-context"/>
    <w:bookmarkStart w:id="22" w:name="X7fb997f433931401dabc8611dbc042710543df9"/>
    <w:p>
      <w:pPr>
        <w:pStyle w:val="Heading2"/>
      </w:pPr>
      <w:r>
        <w:t xml:space="preserve">2. Background and Context: The Unique Landscape of India Bangalore</w:t>
      </w:r>
    </w:p>
    <w:p>
      <w:pPr>
        <w:pStyle w:val="FirstParagraph"/>
      </w:pPr>
      <w:r>
        <w:t xml:space="preserve">The city of India Bangalore, often referred to as the Silicon Valley of India, presents a distinct socio-economic landscape that influences veterinary requirements. With a population exceeding ten million people and a massive influx IT professionals, there has been a exponential surge in pet ownership over the last decade. Consequently, the demand for specialized Veterinary services—ranging from routine vaccinations to complex surgical interventions—has skyrocketed.</w:t>
      </w:r>
    </w:p>
    <w:p>
      <w:pPr>
        <w:pStyle w:val="BodyText"/>
      </w:pPr>
      <w:r>
        <w:t xml:space="preserve">However, alongside the rise of companion animals, India Bangalore continues to grapple with a significant population of street dogs and cattle. The interaction between humans and these animals necessitates a dual approach in veterinary planning: one that caters to high-end clinical care for owned pets while simultaneously providing accessible rabies control and sterilization programs for stray populations. Ignoring this duality would result in an ineffective healthcare system that fails to address the holistic needs of the region.</w:t>
      </w:r>
    </w:p>
    <w:p>
      <w:pPr>
        <w:pStyle w:val="BodyText"/>
      </w:pPr>
      <w:r>
        <w:t xml:space="preserve">Furthermore, climate factors specific to India Bangalore, such as moderate temperatures but high humidity during monsoons, create unique epidemiological risks. Parasitic infections and skin diseases are prevalent during rainy seasons, requiring targeted preventive care strategies that standard veterinary models in colder climates may not adequately address.</w:t>
      </w:r>
    </w:p>
    <w:bookmarkEnd w:id="22"/>
    <w:bookmarkEnd w:id="23"/>
    <w:bookmarkStart w:id="24" w:name="project-objectives"/>
    <w:p>
      <w:pPr>
        <w:pStyle w:val="Heading2"/>
      </w:pPr>
      <w:r>
        <w:t xml:space="preserve">3. Project Objectives</w:t>
      </w:r>
    </w:p>
    <w:p>
      <w:pPr>
        <w:numPr>
          <w:ilvl w:val="0"/>
          <w:numId w:val="1001"/>
        </w:numPr>
        <w:pStyle w:val="Compact"/>
      </w:pPr>
      <w:r>
        <w:rPr>
          <w:bCs/>
          <w:b/>
        </w:rPr>
        <w:t xml:space="preserve">Ambulatory Care Expansion:</w:t>
      </w:r>
    </w:p>
    <w:p>
      <w:pPr>
        <w:numPr>
          <w:ilvl w:val="0"/>
          <w:numId w:val="1001"/>
        </w:numPr>
        <w:pStyle w:val="Compact"/>
      </w:pPr>
      <w:r>
        <w:rPr>
          <w:bCs/>
          <w:b/>
        </w:rPr>
        <w:t xml:space="preserve">Rabies Eradication Program:</w:t>
      </w:r>
    </w:p>
    <w:p>
      <w:pPr>
        <w:numPr>
          <w:ilvl w:val="0"/>
          <w:numId w:val="1001"/>
        </w:numPr>
        <w:pStyle w:val="Compact"/>
      </w:pPr>
      <w:r>
        <w:rPr>
          <w:bCs/>
          <w:b/>
        </w:rPr>
        <w:t xml:space="preserve">Digital Integration:</w:t>
      </w:r>
    </w:p>
    <w:p>
      <w:pPr>
        <w:numPr>
          <w:ilvl w:val="0"/>
          <w:numId w:val="1001"/>
        </w:numPr>
        <w:pStyle w:val="Compact"/>
      </w:pPr>
      <w:r>
        <w:rPr>
          <w:bCs/>
          <w:b/>
        </w:rPr>
        <w:t xml:space="preserve">Educational Outreach:</w:t>
      </w:r>
    </w:p>
    <w:bookmarkEnd w:id="24"/>
    <w:bookmarkStart w:id="29" w:name="methodology"/>
    <w:bookmarkStart w:id="28" w:name="methodology-and-implementation-strategy"/>
    <w:p>
      <w:pPr>
        <w:pStyle w:val="Heading2"/>
      </w:pPr>
      <w:r>
        <w:t xml:space="preserve">4. Methodology and Implementation Strategy</w:t>
      </w:r>
    </w:p>
    <w:bookmarkStart w:id="25" w:name="infrastructure-development"/>
    <w:p>
      <w:pPr>
        <w:pStyle w:val="Heading3"/>
      </w:pPr>
      <w:r>
        <w:t xml:space="preserve">4.1 Infrastructure Development</w:t>
      </w:r>
    </w:p>
    <w:p>
      <w:pPr>
        <w:pStyle w:val="FirstParagraph"/>
      </w:pPr>
      <w:r>
        <w:t xml:space="preserve">The establishment of physical infrastructure in India Bangalore requires careful consideration of real estate costs and zoning regulations. The project will prioritize locations near major IT parks and residential complexes where pet density is highest. Each facility will be equipped with state-of-the-art diagnostic tools, including digital radiography, ultrasound, and laboratory facilities for blood analysis tailored to species common in this region of India Bangalore.</w:t>
      </w:r>
    </w:p>
    <w:bookmarkEnd w:id="25"/>
    <w:bookmarkStart w:id="26" w:name="human-resource-management"/>
    <w:p>
      <w:pPr>
        <w:pStyle w:val="Heading3"/>
      </w:pPr>
      <w:r>
        <w:t xml:space="preserve">4.2 Human Resource Management</w:t>
      </w:r>
    </w:p>
    <w:p>
      <w:pPr>
        <w:pStyle w:val="FirstParagraph"/>
      </w:pPr>
      <w:r>
        <w:t xml:space="preserve">A critical component of this Veterinary project is the recruitment and training of skilled professionals. Given the competition for talent in the tech sector, we propose competitive salary structures and continuous professional development opportunities. Partnerships with veterinary colleges located in Karnataka will facilitate internship programs, ensuring a steady pipeline of young Veterinarians eager to serve in India Bangalore.</w:t>
      </w:r>
    </w:p>
    <w:bookmarkEnd w:id="26"/>
    <w:bookmarkStart w:id="27" w:name="community-engagement"/>
    <w:p>
      <w:pPr>
        <w:pStyle w:val="Heading3"/>
      </w:pPr>
      <w:r>
        <w:t xml:space="preserve">4.3 Community Engagement</w:t>
      </w:r>
    </w:p>
    <w:p>
      <w:pPr>
        <w:pStyle w:val="FirstParagraph"/>
      </w:pPr>
      <w:r>
        <w:t xml:space="preserve">Sustainability is key to long-term success. We will engage with local Resident Welfare Associations (RWAs) and animal rights organizations to build trust and cooperation. Mobile veterinary vans will be deployed on a rotating schedule in underserved neighborhoods of India Bangalore, providing low-cost sterilization and vaccination services. This approach not only improves animal welfare but also fosters positive community relations.</w:t>
      </w:r>
    </w:p>
    <w:bookmarkEnd w:id="27"/>
    <w:bookmarkEnd w:id="28"/>
    <w:bookmarkEnd w:id="29"/>
    <w:bookmarkStart w:id="31" w:name="challenges-and-risks"/>
    <w:bookmarkStart w:id="30" w:name="challenges-and-risk-mitigation"/>
    <w:p>
      <w:pPr>
        <w:pStyle w:val="Heading2"/>
      </w:pPr>
      <w:r>
        <w:t xml:space="preserve">5. Challenges and Risk Mitigation</w:t>
      </w:r>
    </w:p>
    <w:p>
      <w:pPr>
        <w:pStyle w:val="FirstParagraph"/>
      </w:pPr>
      <w:r>
        <w:t xml:space="preserve">Risk Category</w:t>
      </w:r>
    </w:p>
    <w:bookmarkEnd w:id="30"/>
    <w:bookmarkEnd w:id="31"/>
    <w:p>
      <w:pPr>
        <w:pStyle w:val="BodyText"/>
      </w:pPr>
      <w:r>
        <w:t xml:space="preserve">Description</w:t>
      </w:r>
    </w:p>
    <w:p>
      <w:pPr>
        <w:pStyle w:val="BodyText"/>
      </w:pPr>
      <w:r>
        <w:t xml:space="preserve">Mitigation Strategy for India Bangalore Context</w:t>
      </w:r>
    </w:p>
    <w:p>
      <w:pPr>
        <w:pStyle w:val="BodyText"/>
      </w:pPr>
      <w:r>
        <w:rPr>
          <w:bCs/>
          <w:b/>
        </w:rPr>
        <w:t xml:space="preserve">Awareness</w:t>
      </w:r>
    </w:p>
    <w:p>
      <w:pPr>
        <w:pStyle w:val="BodyText"/>
      </w:pPr>
      <w:r>
        <w:t xml:space="preserve">preventive care is often undervalued in the rapidly growing urban centers of India Bangalore. Regular seminars and digital campaigns will emphasize the long-term cost benefits of prevention.</w:t>
      </w:r>
    </w:p>
    <w:p>
      <w:pPr>
        <w:pStyle w:val="BodyText"/>
      </w:pPr>
      <w:r>
        <w:rPr>
          <w:bCs/>
          <w:b/>
        </w:rPr>
        <w:t xml:space="preserve">Zoonotic Diseases</w:t>
      </w:r>
    </w:p>
    <w:p>
      <w:pPr>
        <w:pStyle w:val="BodyText"/>
      </w:pPr>
      <w:r>
        <w:t xml:space="preserve">Rabies remains a concern in parts of India Bangalore. Aggressive stray animal management and public education on bite protocols will be enforced.</w:t>
      </w:r>
    </w:p>
    <w:p>
      <w:pPr>
        <w:pStyle w:val="BodyText"/>
      </w:pPr>
      <w:r>
        <w:rPr>
          <w:bCs/>
          <w:b/>
        </w:rPr>
        <w:t xml:space="preserve">Operational Costs</w:t>
      </w:r>
    </w:p>
    <w:p>
      <w:pPr>
        <w:pStyle w:val="BodyText"/>
      </w:pPr>
      <w:r>
        <w:t xml:space="preserve">Rising real estate costs in India Bangalore can impact profitability. Utilizing smaller footprint clinics and telemedicine consultations will help reduce overheads.</w:t>
      </w:r>
    </w:p>
    <w:bookmarkStart w:id="32" w:name="financial-overview"/>
    <w:p>
      <w:pPr>
        <w:pStyle w:val="Heading2"/>
      </w:pPr>
      <w:r>
        <w:t xml:space="preserve">6. Financial Overview</w:t>
      </w:r>
    </w:p>
    <w:p>
      <w:pPr>
        <w:pStyle w:val="FirstParagraph"/>
      </w:pPr>
      <w:r>
        <w:t xml:space="preserve">The financial model for this Veterinary initiative in India Bangalore relies on a diversified revenue stream including consultation fees, surgery charges, boarding services, and government grants for public health initiatives. Initial capital expenditure is projected to be high due to the procurement of medical equipment and facility setup in premium locations within India Bangalore. However, break-even analysis suggests profitability within 18 months due to the high demand for quality healthcare services among the affluent demographic present in this tech hub.</w:t>
      </w:r>
    </w:p>
    <w:p>
      <w:pPr>
        <w:pStyle w:val="BodyText"/>
      </w:pPr>
      <w:r>
        <w:t xml:space="preserve">Operating expenses will primarily consist of staff salaries, utility costs, and supply chain logistics for medicines and vaccines specific to the Indian climate. Budget allocations include a contingency fund of 10% to address unforeseen medical emergencies or regulatory changes affecting veterinary practices in India Bangalore.</w:t>
      </w:r>
    </w:p>
    <w:bookmarkEnd w:id="32"/>
    <w:bookmarkStart w:id="33" w:name="conclusion"/>
    <w:p>
      <w:pPr>
        <w:pStyle w:val="Heading2"/>
      </w:pPr>
      <w:r>
        <w:t xml:space="preserve">7. Conclusion</w:t>
      </w:r>
    </w:p>
    <w:p>
      <w:pPr>
        <w:pStyle w:val="FirstParagraph"/>
      </w:pPr>
      <w:r>
        <w:t xml:space="preserve">The implementation of this comprehensive Veterinary project represents a significant step forward for animal welfare and public health in India Bangalore. By addressing the specific needs of both companion animals and stray populations, we can create a healthier, more humane urban environment. The synergy between modern medical technology, community engagement, and strategic infrastructure development will ensure that this initiative is not only sustainable but also scalable.</w:t>
      </w:r>
    </w:p>
    <w:p>
      <w:pPr>
        <w:pStyle w:val="BodyText"/>
      </w:pPr>
      <w:r>
        <w:t xml:space="preserve">As India Bangalore continues to grow as a global tech leader, it must also lead in ethical animal care standards. This project report underscores the urgency and feasibility of establishing a top-tier Veterinary network. We recommend immediate approval of the budget and commencement of site selection processes in India Bangalore to begin this vital service delivery.</w:t>
      </w:r>
    </w:p>
    <w:bookmarkEnd w:id="33"/>
    <w:bookmarkStart w:id="34" w:name="recommendations"/>
    <w:p>
      <w:pPr>
        <w:pStyle w:val="Heading2"/>
      </w:pPr>
      <w:r>
        <w:t xml:space="preserve">8. Recommendations</w:t>
      </w:r>
    </w:p>
    <w:p>
      <w:pPr>
        <w:numPr>
          <w:ilvl w:val="0"/>
          <w:numId w:val="1002"/>
        </w:numPr>
        <w:pStyle w:val="Compact"/>
      </w:pPr>
      <w:r>
        <w:rPr>
          <w:bCs/>
          <w:b/>
        </w:rPr>
        <w:t xml:space="preserve">Prioritize Location Selection:</w:t>
      </w:r>
    </w:p>
    <w:p>
      <w:pPr>
        <w:numPr>
          <w:ilvl w:val="0"/>
          <w:numId w:val="1002"/>
        </w:numPr>
        <w:pStyle w:val="Compact"/>
      </w:pPr>
      <w:r>
        <w:rPr>
          <w:bCs/>
          <w:b/>
        </w:rPr>
        <w:t xml:space="preserve">Strengthen Government Partnerships:</w:t>
      </w:r>
    </w:p>
    <w:p>
      <w:pPr>
        <w:numPr>
          <w:ilvl w:val="0"/>
          <w:numId w:val="1002"/>
        </w:numPr>
        <w:pStyle w:val="Compact"/>
      </w:pPr>
      <w:r>
        <w:rPr>
          <w:bCs/>
          <w:b/>
        </w:rPr>
        <w:t xml:space="preserve">Leverage Digital Platforms:</w:t>
      </w:r>
    </w:p>
    <w:p>
      <w:pPr>
        <w:numPr>
          <w:ilvl w:val="0"/>
          <w:numId w:val="1002"/>
        </w:numPr>
        <w:pStyle w:val="Compact"/>
      </w:pPr>
      <w:r>
        <w:rPr>
          <w:bCs/>
          <w:b/>
        </w:rPr>
        <w:t xml:space="preserve">Continuous Monitoring:</w:t>
      </w:r>
    </w:p>
    <w:bookmarkEnd w:id="34"/>
    <w:p>
      <w:pPr>
        <w:pStyle w:val="FirstParagraph"/>
      </w:pPr>
      <w:r>
        <w:rPr>
          <w:iCs/>
          <w:i/>
        </w:rPr>
        <w:t xml:space="preserve">This Project Report was generated specifically for the Veterinary Healthcare Initiative in India Bangalore. All data and projections are based on current urban demographics and veterinary standards applicable to this region.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Veterinary Healthcare Initiative in India Bangalore</dc:title>
  <dc:creator/>
  <dc:language>en</dc:language>
  <cp:keywords/>
  <dcterms:created xsi:type="dcterms:W3CDTF">2026-07-29T07:00:43Z</dcterms:created>
  <dcterms:modified xsi:type="dcterms:W3CDTF">2026-07-29T07:00:43Z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