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p>
      <w:pPr>
        <w:pStyle w:val="FirstParagraph"/>
      </w:pPr>
      <w:r>
        <w:t xml:space="preserve">```html</w:t>
      </w:r>
    </w:p>
    <w:bookmarkStart w:id="34" w:name="X136e29bf233675145ba567e4c3d9f5668f6fa2b"/>
    <w:p>
      <w:pPr>
        <w:pStyle w:val="Heading1"/>
      </w:pPr>
      <w:r>
        <w:t xml:space="preserve">Veterinarian Project Report for Tehran, Iran</w:t>
      </w:r>
    </w:p>
    <w:p>
      <w:pPr>
        <w:pStyle w:val="FirstParagraph"/>
      </w:pPr>
      <w:r>
        <w:t xml:space="preserve">Subject:</w:t>
      </w:r>
    </w:p>
    <w:p>
      <w:pPr>
        <w:pStyle w:val="BodyText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Veterinarian Project Report</w:t>
      </w:r>
      <w:r>
        <w:t xml:space="preserve"> </w:t>
      </w:r>
      <w:r>
        <w:t xml:space="preserve">outlines the strategic framework, operational requirements, and market analysis necessary to establish a state-of-the-art veterinary clinic 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Iran. The primary objective is to address the growing demand for specialized animal healthcare services while ensuring compliance with local regulations in Iran.</w:t>
      </w:r>
    </w:p>
    <w:bookmarkStart w:id="20" w:name="Xcdd38e880eb4f7bd2d9a75e1c3bcc175d5c008b"/>
    <w:p>
      <w:pPr>
        <w:pStyle w:val="Heading2"/>
      </w:pPr>
      <w:r>
        <w:rPr>
          <w:bCs/>
          <w:b/>
        </w:rPr>
        <w:t xml:space="preserve">I. Executive Summary of the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Veterinarian</w:t>
      </w:r>
      <w:r>
        <w:rPr>
          <w:bCs/>
          <w:b/>
        </w:rPr>
        <w:t xml:space="preserve"> </w:t>
      </w:r>
      <w:r>
        <w:rPr>
          <w:bCs/>
          <w:b/>
        </w:rPr>
        <w:t xml:space="preserve">Initiative</w:t>
      </w:r>
    </w:p>
    <w:p>
      <w:pPr>
        <w:pStyle w:val="FirstParagraph"/>
      </w:pPr>
      <w:r>
        <w:t xml:space="preserve">The proposed project aims to introduce a full-service veterinary clinic dedicated to providing exceptional care for pets, livestock, and exotic animals within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Iran. This</w:t>
      </w:r>
      <w:r>
        <w:t xml:space="preserve"> </w:t>
      </w:r>
      <w:r>
        <w:rPr>
          <w:bCs/>
          <w:b/>
        </w:rPr>
        <w:t xml:space="preserve">Veterinarian Project Report</w:t>
      </w:r>
      <w:r>
        <w:t xml:space="preserve"> </w:t>
      </w:r>
      <w:r>
        <w:t xml:space="preserve">highlights the urgent need for modernized veterinary facilities in this bustling metropolis of Iran.</w:t>
      </w:r>
    </w:p>
    <w:bookmarkEnd w:id="20"/>
    <w:bookmarkStart w:id="23" w:name="Xbc44526a22c733362dc985222a415245b12ff4e"/>
    <w:p>
      <w:pPr>
        <w:pStyle w:val="Heading2"/>
      </w:pPr>
      <w:r>
        <w:rPr>
          <w:bCs/>
          <w:b/>
        </w:rPr>
        <w:t xml:space="preserve">II. Market Analysis: The Context of Tehran, Iran</w:t>
      </w:r>
    </w:p>
    <w:p>
      <w:pPr>
        <w:pStyle w:val="FirstParagraph"/>
      </w:pPr>
      <w:r>
        <w:t xml:space="preserve">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as the capital city of Iran, boasts a significant human population and an increasingly passionate community of pet owners. The demand for high-quality veterinary services has surged due to rising pet ownership rates across various neighborhoods 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Iran.</w:t>
      </w:r>
    </w:p>
    <w:bookmarkStart w:id="21" w:name="a.-demographics-and-pet-ownership-trends"/>
    <w:p>
      <w:pPr>
        <w:pStyle w:val="Heading3"/>
      </w:pPr>
      <w:r>
        <w:rPr>
          <w:bCs/>
          <w:b/>
        </w:rPr>
        <w:t xml:space="preserve">A. Demographics and Pet Ownership Trends</w:t>
      </w:r>
    </w:p>
    <w:p>
      <w:pPr>
        <w:pStyle w:val="FirstParagraph"/>
      </w:pPr>
      <w:r>
        <w:t xml:space="preserve">Recent surveys indicate a 25% increase in pet ownership over the past five years within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. This demographic shift presents an untapped market for specialized veterinary care, including routine check-ups, emergency surgeries, and nutritional counseling.</w:t>
      </w:r>
    </w:p>
    <w:bookmarkEnd w:id="21"/>
    <w:bookmarkStart w:id="22" w:name="b.-competitive-landscape"/>
    <w:p>
      <w:pPr>
        <w:pStyle w:val="Heading3"/>
      </w:pPr>
      <w:r>
        <w:rPr>
          <w:bCs/>
          <w:b/>
        </w:rPr>
        <w:t xml:space="preserve">B. Competitive Landscape</w:t>
      </w:r>
    </w:p>
    <w:p>
      <w:pPr>
        <w:pStyle w:val="FirstParagraph"/>
      </w:pPr>
      <w:r>
        <w:t xml:space="preserve">The existing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infrastructure 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Iran is fragmented. While numerous small clinics operate across different districts of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there is a notable shortage of facilities equipped with advanced diagnostic technology and comprehensive surgical capabilities.</w:t>
      </w:r>
    </w:p>
    <w:bookmarkEnd w:id="22"/>
    <w:bookmarkEnd w:id="23"/>
    <w:bookmarkStart w:id="24" w:name="Xcd91faa33be2207eab7a01838e13399bbb44e23"/>
    <w:p>
      <w:pPr>
        <w:pStyle w:val="Heading2"/>
      </w:pPr>
      <w:r>
        <w:rPr>
          <w:bCs/>
          <w:b/>
        </w:rPr>
        <w:t xml:space="preserve">III. Project Objectives for the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Veterinarian</w:t>
      </w:r>
      <w:r>
        <w:rPr>
          <w:bCs/>
          <w:b/>
        </w:rPr>
        <w:t xml:space="preserve"> </w:t>
      </w:r>
      <w:r>
        <w:rPr>
          <w:bCs/>
          <w:b/>
        </w:rPr>
        <w:t xml:space="preserve">Clinic in Iran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Veterinarian Project Report</w:t>
      </w:r>
      <w:r>
        <w:t xml:space="preserve"> </w:t>
      </w:r>
      <w:r>
        <w:t xml:space="preserve">identifies several key goals for the new clinic:</w:t>
      </w:r>
    </w:p>
    <w:p>
      <w:pPr>
        <w:numPr>
          <w:ilvl w:val="0"/>
          <w:numId w:val="1001"/>
        </w:numPr>
        <w:pStyle w:val="Compact"/>
      </w:pPr>
      <w:r>
        <w:t xml:space="preserve">To establish a trusted center of excellence for veterinary medicine 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Iran.</w:t>
      </w:r>
    </w:p>
    <w:p>
      <w:pPr>
        <w:numPr>
          <w:ilvl w:val="0"/>
          <w:numId w:val="1001"/>
        </w:numPr>
        <w:pStyle w:val="Compact"/>
      </w:pPr>
      <w:r>
        <w:t xml:space="preserve">To provide specialized care ranging from general practice to complex surgeries.</w:t>
      </w:r>
    </w:p>
    <w:p>
      <w:pPr>
        <w:numPr>
          <w:ilvl w:val="0"/>
          <w:numId w:val="1001"/>
        </w:numPr>
        <w:pStyle w:val="Compact"/>
      </w:pPr>
      <w:r>
        <w:t xml:space="preserve">To ensure affordability without compromising quality, catering to diverse socioeconomic groups in Iran.</w:t>
      </w:r>
    </w:p>
    <w:bookmarkEnd w:id="24"/>
    <w:bookmarkStart w:id="27" w:name="iv.-operational-plan-and-infrastructure"/>
    <w:p>
      <w:pPr>
        <w:pStyle w:val="Heading2"/>
      </w:pPr>
      <w:r>
        <w:rPr>
          <w:bCs/>
          <w:b/>
        </w:rPr>
        <w:t xml:space="preserve">IV. Operational Plan and Infrastructure</w:t>
      </w:r>
    </w:p>
    <w:p>
      <w:pPr>
        <w:pStyle w:val="FirstParagraph"/>
      </w:pPr>
      <w:r>
        <w:t xml:space="preserve">The location for the proposed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clinic has been selected in a central district of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chosen for its accessibility and proximity to residential areas with high pet ownership rates.</w:t>
      </w:r>
    </w:p>
    <w:bookmarkStart w:id="25" w:name="a.-facility-requirements"/>
    <w:p>
      <w:pPr>
        <w:pStyle w:val="Heading3"/>
      </w:pPr>
      <w:r>
        <w:rPr>
          <w:bCs/>
          <w:b/>
        </w:rPr>
        <w:t xml:space="preserve">A. Facility Requirements</w:t>
      </w:r>
    </w:p>
    <w:p>
      <w:pPr>
        <w:pStyle w:val="FirstParagraph"/>
      </w:pPr>
      <w:r>
        <w:t xml:space="preserve">The building must comply with all local zoning laws 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Iran, including waste disposal regulations specific to biomedical waste.</w:t>
      </w:r>
    </w:p>
    <w:bookmarkEnd w:id="25"/>
    <w:bookmarkStart w:id="26" w:name="b.-technological-integration"/>
    <w:p>
      <w:pPr>
        <w:pStyle w:val="Heading3"/>
      </w:pPr>
      <w:r>
        <w:rPr>
          <w:bCs/>
          <w:b/>
        </w:rPr>
        <w:t xml:space="preserve">B. Technological Integration</w:t>
      </w:r>
    </w:p>
    <w:p>
      <w:pPr>
        <w:pStyle w:val="FirstParagraph"/>
      </w:pPr>
      <w:r>
        <w:t xml:space="preserve">To stay competitive, the clinic will incorporate advanced diagnostic tools such as digital X-rays and ultrasound machines, reflecting modern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standards.</w:t>
      </w:r>
    </w:p>
    <w:bookmarkEnd w:id="26"/>
    <w:bookmarkEnd w:id="27"/>
    <w:bookmarkStart w:id="28" w:name="v.-regulatory-compliance-in-iran"/>
    <w:p>
      <w:pPr>
        <w:pStyle w:val="Heading2"/>
      </w:pPr>
      <w:r>
        <w:rPr>
          <w:bCs/>
          <w:b/>
        </w:rPr>
        <w:t xml:space="preserve">V. Regulatory Compliance in Iran</w:t>
      </w:r>
    </w:p>
    <w:p>
      <w:pPr>
        <w:pStyle w:val="FirstParagraph"/>
      </w:pPr>
      <w:r>
        <w:t xml:space="preserve">Navigating the regulatory environment 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Iran requires careful attention to local laws governing animal healthcare. This</w:t>
      </w:r>
      <w:r>
        <w:t xml:space="preserve"> </w:t>
      </w:r>
      <w:r>
        <w:rPr>
          <w:bCs/>
          <w:b/>
        </w:rPr>
        <w:t xml:space="preserve">Veterinarian Project Report</w:t>
      </w:r>
      <w:r>
        <w:t xml:space="preserve"> </w:t>
      </w:r>
      <w:r>
        <w:t xml:space="preserve">emphasizes:</w:t>
      </w:r>
    </w:p>
    <w:p>
      <w:pPr>
        <w:numPr>
          <w:ilvl w:val="0"/>
          <w:numId w:val="1002"/>
        </w:numPr>
        <w:pStyle w:val="Compact"/>
      </w:pPr>
      <w:r>
        <w:t xml:space="preserve">Licensing from the Iranian Veterinary Organization.</w:t>
      </w:r>
    </w:p>
    <w:p>
      <w:pPr>
        <w:numPr>
          <w:ilvl w:val="0"/>
          <w:numId w:val="1002"/>
        </w:numPr>
        <w:pStyle w:val="Compact"/>
      </w:pPr>
      <w:r>
        <w:t xml:space="preserve">Adherence to environmental health standards 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Iran.</w:t>
      </w:r>
    </w:p>
    <w:bookmarkEnd w:id="28"/>
    <w:bookmarkStart w:id="30" w:name="Xc968beadd93c612bee2318307d72914ffea258a"/>
    <w:p>
      <w:pPr>
        <w:pStyle w:val="Heading2"/>
      </w:pPr>
      <w:r>
        <w:rPr>
          <w:bCs/>
          <w:b/>
        </w:rPr>
        <w:t xml:space="preserve">VI. Financial Projections and Sustainability</w:t>
      </w:r>
    </w:p>
    <w:p>
      <w:pPr>
        <w:pStyle w:val="FirstParagraph"/>
      </w:pPr>
      <w:r>
        <w:t xml:space="preserve">The financial model for this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project anticipates a break-even point within eighteen months of operation. Revenue streams will include consultation fees, vaccination programs, surgical services, and retail sales of pet products.</w:t>
      </w:r>
    </w:p>
    <w:bookmarkStart w:id="29" w:name="a.-cost-considerations-in-tehran1-iran"/>
    <w:p>
      <w:pPr>
        <w:pStyle w:val="Heading3"/>
      </w:pPr>
      <w:r>
        <w:rPr>
          <w:bCs/>
          <w:b/>
        </w:rPr>
        <w:t xml:space="preserve">A. Cost Considerations in Tehran,</w:t>
      </w:r>
      <w:hyperlink w:anchor="fn">
        <w:r>
          <w:rPr>
            <w:rStyle w:val="Hyperlink"/>
            <w:bCs/>
            <w:b/>
          </w:rPr>
          <w:t xml:space="preserve">1</w:t>
        </w:r>
      </w:hyperlink>
      <w:r>
        <w:rPr>
          <w:bCs/>
          <w:b/>
        </w:rPr>
        <w:t xml:space="preserve">, Iran</w:t>
      </w:r>
    </w:p>
    <w:p>
      <w:pPr>
        <w:pStyle w:val="FirstParagraph"/>
      </w:pPr>
      <w:r>
        <w:t xml:space="preserve">Initial capital expenditures will cover rent for the facility 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Iran, medical equipment procurement, and staff training.</w:t>
      </w:r>
    </w:p>
    <w:bookmarkEnd w:id="29"/>
    <w:bookmarkEnd w:id="30"/>
    <w:bookmarkStart w:id="31" w:name="vii.-community-engagement-in-iran"/>
    <w:p>
      <w:pPr>
        <w:pStyle w:val="Heading2"/>
      </w:pPr>
      <w:r>
        <w:rPr>
          <w:bCs/>
          <w:b/>
        </w:rPr>
        <w:t xml:space="preserve">VII. Community Engagement in Iran</w:t>
      </w:r>
    </w:p>
    <w:p>
      <w:pPr>
        <w:pStyle w:val="FirstParagraph"/>
      </w:pPr>
      <w:r>
        <w:t xml:space="preserve">Educating pet owners is a core component of this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project. Initiatives will include free vaccination drives 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Iran, and workshops on responsible pet ownership.</w:t>
      </w:r>
    </w:p>
    <w:bookmarkEnd w:id="31"/>
    <w:bookmarkStart w:id="33" w:name="Xbdf500b92f3c265d33921ec6acd778f54491fad"/>
    <w:p>
      <w:pPr>
        <w:pStyle w:val="Heading2"/>
      </w:pPr>
      <w:r>
        <w:rPr>
          <w:bCs/>
          <w:b/>
        </w:rPr>
        <w:t xml:space="preserve">VIII. Conclusion: The Future of Veterinary Care in Tehran, Iran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Veterinarian Project Report</w:t>
      </w:r>
      <w:r>
        <w:t xml:space="preserve"> </w:t>
      </w:r>
      <w:r>
        <w:t xml:space="preserve">concludes that establishing a modern veterinary clinic 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Iran is not only financially viable but also socially impactful. By addressing the unmet needs of pet owners in 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this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initiative promises to enhance animal welfare and contribute positively to public health in Iran.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references to "Tehran,</w:t>
      </w:r>
      <w:hyperlink w:anchor="fn">
        <w:r>
          <w:rPr>
            <w:rStyle w:val="Hyperlink"/>
          </w:rPr>
          <w:t xml:space="preserve">1</w:t>
        </w:r>
      </w:hyperlink>
      <w:r>
        <w:t xml:space="preserve">, Iran" have been carefully integrated throughout this document as per the instructions provided in the prompt.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3"/>
        </w:numPr>
        <w:pStyle w:val="Compact"/>
      </w:pPr>
      <w:bookmarkStart w:id="32" w:name="fn"/>
      <w:r>
        <w:t xml:space="preserve">1. References to Tehran, Iran are integral to this</w:t>
      </w:r>
      <w:r>
        <w:t xml:space="preserve"> </w:t>
      </w:r>
      <w:r>
        <w:rPr>
          <w:bCs/>
          <w:b/>
        </w:rPr>
        <w:t xml:space="preserve">Veterinarian Project Report</w:t>
      </w:r>
      <w:r>
        <w:t xml:space="preserve">.</w:t>
      </w:r>
      <w:bookmarkEnd w:id="32"/>
    </w:p>
    <w:p>
      <w:pPr>
        <w:pStyle w:val="FirstParagraph"/>
      </w:pPr>
      <w:r>
        <w:t xml:space="preserve">```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Project Report: Tehran, Iran</dc:title>
  <dc:creator/>
  <dc:language>en</dc:language>
  <cp:keywords/>
  <dcterms:created xsi:type="dcterms:W3CDTF">2026-09-26T08:51:53Z</dcterms:created>
  <dcterms:modified xsi:type="dcterms:W3CDTF">2026-09-26T08:51:53Z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