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Veterinary</w:t>
      </w:r>
      <w:r>
        <w:t xml:space="preserve"> </w:t>
      </w:r>
      <w:r>
        <w:t xml:space="preserve">Center</w:t>
      </w:r>
      <w:r>
        <w:t xml:space="preserve"> </w:t>
      </w:r>
      <w:r>
        <w:t xml:space="preserve">in</w:t>
      </w:r>
      <w:r>
        <w:t xml:space="preserve"> </w:t>
      </w:r>
      <w:r>
        <w:t xml:space="preserve">Japan,</w:t>
      </w:r>
      <w:r>
        <w:t xml:space="preserve"> </w:t>
      </w:r>
      <w:r>
        <w:t xml:space="preserve">Osaka</w:t>
      </w:r>
    </w:p>
    <w:bookmarkStart w:id="33" w:name="X786b03859c0c929ebf6333005c2fae76b966fb5"/>
    <w:p>
      <w:pPr>
        <w:pStyle w:val="Heading1"/>
      </w:pPr>
      <w:r>
        <w:t xml:space="preserve">Project Report: Strategic Development of a High-Standard Veterinary Practice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 Project Management Team</w:t>
      </w:r>
      <w:r>
        <w:br/>
      </w:r>
      <w:r>
        <w:t xml:space="preserve">:: Feasibility and Execution Plan for a New Veterinary Facility in Japan, Osaka</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to establish a state-of-the-art veterinary clinic in Japan, specifically within the metropolitan hub of Osaka. As the demand for advanced animal healthcare services continues to rise globally, this project aims to capitalize on the unique demographic and economic landscape of Osaka. The primary objective is to create a world-class</w:t>
      </w:r>
      <w:r>
        <w:t xml:space="preserve"> </w:t>
      </w:r>
      <w:r>
        <w:rPr>
          <w:bCs/>
          <w:b/>
        </w:rPr>
        <w:t xml:space="preserve">Veterinarian</w:t>
      </w:r>
      <w:r>
        <w:t xml:space="preserve"> </w:t>
      </w:r>
      <w:r>
        <w:t xml:space="preserve">facility that not only addresses the immediate health needs of pets in Japan but also sets a new benchmark for medical excellence, customer service, and technological integration in the region.</w:t>
      </w:r>
    </w:p>
    <w:p>
      <w:pPr>
        <w:pStyle w:val="BodyText"/>
      </w:pPr>
      <w:r>
        <w:t xml:space="preserve">The selection of Japan, Osaka as the location was driven by its status as a major economic center with a rapidly growing pet-owning population. This Project Report outlines the market analysis, operational strategy, regulatory compliance requirements specific to Japan Osaka regulations for veterinary practices, financial projections, and risk management strategies necessary for successful implementation.</w:t>
      </w:r>
    </w:p>
    <w:bookmarkEnd w:id="20"/>
    <w:bookmarkStart w:id="23" w:name="X890bcdc6c9d0f5dcd2f4c4f045005a4a4701da6"/>
    <w:p>
      <w:pPr>
        <w:pStyle w:val="Heading2"/>
      </w:pPr>
      <w:r>
        <w:t xml:space="preserve">2. Market Analysis: The Landscape in Japan Osaka</w:t>
      </w:r>
    </w:p>
    <w:p>
      <w:pPr>
        <w:pStyle w:val="FirstParagraph"/>
      </w:pPr>
      <w:r>
        <w:t xml:space="preserve">To understand the viability of this project, one must first analyze the current market dynamics in Japan Osaka. Unlike many Western countries where pet ownership is often associated with families, in Japan, pets are increasingly viewed as integral family members ("pets as children"). This cultural shift has led to a significant increase in spending on high-quality healthcare services.</w:t>
      </w:r>
    </w:p>
    <w:bookmarkStart w:id="21" w:name="demographic-trends"/>
    <w:p>
      <w:pPr>
        <w:pStyle w:val="Heading3"/>
      </w:pPr>
      <w:r>
        <w:t xml:space="preserve">2.1 Demographic Trends</w:t>
      </w:r>
    </w:p>
    <w:p>
      <w:pPr>
        <w:pStyle w:val="FirstParagraph"/>
      </w:pPr>
      <w:r>
        <w:t xml:space="preserve">Osakas urban density and demographic structure present a lucrative opportunity. The city boasts a high concentration of single-person households and elderly residents who rely heavily on companion animals for emotional support and companionship. Consequently, the willingness to invest in preventive care, diagnostics, and specialized treatments is exceptionally high among Osaka residents.</w:t>
      </w:r>
    </w:p>
    <w:bookmarkEnd w:id="21"/>
    <w:bookmarkStart w:id="22" w:name="competitive-landscape"/>
    <w:p>
      <w:pPr>
        <w:pStyle w:val="Heading3"/>
      </w:pPr>
      <w:r>
        <w:t xml:space="preserve">2.2 Competitive Landscape</w:t>
      </w:r>
    </w:p>
    <w:p>
      <w:pPr>
        <w:pStyle w:val="FirstParagraph"/>
      </w:pPr>
      <w:r>
        <w:t xml:space="preserve">While there are numerous existing clinics in Japan Osaka, many suffer from outdated equipment or limited service offerings. There is a noticeable gap in the market for a facility that combines cutting-edge medical technology with empathetic, patient-centered care. By positioning our new Veterinary center as a specialist hub offering advanced services such as oncology, cardiology, and orthopedics, we can differentiate ourselves from general practitioners and capture a higher market share.</w:t>
      </w:r>
    </w:p>
    <w:bookmarkEnd w:id="22"/>
    <w:bookmarkEnd w:id="23"/>
    <w:bookmarkStart w:id="24" w:name="project-objectives"/>
    <w:p>
      <w:pPr>
        <w:pStyle w:val="Heading2"/>
      </w:pPr>
      <w:r>
        <w:t xml:space="preserve">3. Project Objectives</w:t>
      </w:r>
    </w:p>
    <w:p>
      <w:pPr>
        <w:pStyle w:val="FirstParagraph"/>
      </w:pPr>
      <w:r>
        <w:t xml:space="preserve">The core objectives of this project are multi-faceted:</w:t>
      </w:r>
    </w:p>
    <w:p>
      <w:pPr>
        <w:numPr>
          <w:ilvl w:val="0"/>
          <w:numId w:val="1001"/>
        </w:numPr>
        <w:pStyle w:val="Compact"/>
      </w:pPr>
      <w:r>
        <w:rPr>
          <w:bCs/>
          <w:b/>
        </w:rPr>
        <w:t xml:space="preserve">Clinical Excellence:</w:t>
      </w:r>
    </w:p>
    <w:p>
      <w:pPr>
        <w:numPr>
          <w:ilvl w:val="0"/>
          <w:numId w:val="1001"/>
        </w:numPr>
        <w:pStyle w:val="Compact"/>
      </w:pPr>
      <w:r>
        <w:rPr>
          <w:bCs/>
          <w:b/>
        </w:rPr>
        <w:t xml:space="preserve">Cultural Integration:</w:t>
      </w:r>
    </w:p>
    <w:p>
      <w:pPr>
        <w:numPr>
          <w:ilvl w:val="0"/>
          <w:numId w:val="1001"/>
        </w:numPr>
        <w:pStyle w:val="Compact"/>
      </w:pPr>
      <w:r>
        <w:rPr>
          <w:bCs/>
          <w:b/>
        </w:rPr>
        <w:t xml:space="preserve">Technological Leadership:</w:t>
      </w:r>
    </w:p>
    <w:p>
      <w:pPr>
        <w:numPr>
          <w:ilvl w:val="0"/>
          <w:numId w:val="1001"/>
        </w:numPr>
        <w:pStyle w:val="Compact"/>
      </w:pPr>
      <w:r>
        <w:rPr>
          <w:bCs/>
          <w:b/>
        </w:rPr>
        <w:t xml:space="preserve">Sustainability:</w:t>
      </w:r>
    </w:p>
    <w:bookmarkEnd w:id="24"/>
    <w:bookmarkStart w:id="28" w:name="operational-strategy"/>
    <w:p>
      <w:pPr>
        <w:pStyle w:val="Heading2"/>
      </w:pPr>
      <w:r>
        <w:t xml:space="preserve">4. Operational Strategy</w:t>
      </w:r>
    </w:p>
    <w:p>
      <w:pPr>
        <w:pStyle w:val="FirstParagraph"/>
      </w:pPr>
      <w:r>
        <w:t xml:space="preserve">The success of this Veterinary project relies heavily on rigorous operational planning. The following sections detail the key components of our operational framework.</w:t>
      </w:r>
    </w:p>
    <w:bookmarkStart w:id="25" w:name="location-and-infrastructure"/>
    <w:p>
      <w:pPr>
        <w:pStyle w:val="Heading3"/>
      </w:pPr>
      <w:r>
        <w:t xml:space="preserve">4.1 Location and Infrastructure</w:t>
      </w:r>
    </w:p>
    <w:p>
      <w:pPr>
        <w:pStyle w:val="FirstParagraph"/>
      </w:pPr>
      <w:r>
        <w:t xml:space="preserve">The chosen site in Japan Osaka will be located in a densely populated residential area with high foot traffic, ensuring accessibility for pet owners. The facility design will prioritize hygiene, workflow efficiency, and comfort for both animals and their owners. Given the humid climate typical of Japan Osaka, advanced HVAC systems will be installed to maintain optimal environmental conditions.</w:t>
      </w:r>
    </w:p>
    <w:bookmarkEnd w:id="25"/>
    <w:bookmarkStart w:id="26" w:name="staffing-and-expertise"/>
    <w:p>
      <w:pPr>
        <w:pStyle w:val="Heading3"/>
      </w:pPr>
      <w:r>
        <w:t xml:space="preserve">4.2 Staffing and Expertise</w:t>
      </w:r>
    </w:p>
    <w:p>
      <w:pPr>
        <w:pStyle w:val="FirstParagraph"/>
      </w:pPr>
      <w:r>
        <w:t xml:space="preserve">A critical component of any Veterinary practice is its human capital. We plan to recruit a team of highly qualified veterinarians, veterinary technicians, and support staff who are not only medically proficient but also possess strong communication skills in Japanese. Understanding the local dialect and cultural nuances in Japan Osaka is essential for building trust with clients. Furthermore, we will invest in continuous training programs to keep our staff updated on the latest Veterinary advancements.</w:t>
      </w:r>
    </w:p>
    <w:bookmarkEnd w:id="26"/>
    <w:bookmarkStart w:id="27" w:name="service-offerings"/>
    <w:p>
      <w:pPr>
        <w:pStyle w:val="Heading3"/>
      </w:pPr>
      <w:r>
        <w:t xml:space="preserve">4.3 Service Offerings</w:t>
      </w:r>
    </w:p>
    <w:p>
      <w:pPr>
        <w:pStyle w:val="FirstParagraph"/>
      </w:pPr>
      <w:r>
        <w:t xml:space="preserve">In addition to routine check-ups, vaccinations, and surgery, our facility in Japan Osaka will offer specialized services including:</w:t>
      </w:r>
    </w:p>
    <w:p>
      <w:pPr>
        <w:numPr>
          <w:ilvl w:val="0"/>
          <w:numId w:val="1002"/>
        </w:numPr>
        <w:pStyle w:val="Compact"/>
      </w:pPr>
      <w:r>
        <w:rPr>
          <w:bCs/>
          <w:b/>
        </w:rPr>
        <w:t xml:space="preserve">Dermatology:</w:t>
      </w:r>
    </w:p>
    <w:p>
      <w:pPr>
        <w:numPr>
          <w:ilvl w:val="0"/>
          <w:numId w:val="1002"/>
        </w:numPr>
        <w:pStyle w:val="Compact"/>
      </w:pPr>
      <w:r>
        <w:rPr>
          <w:bCs/>
          <w:b/>
        </w:rPr>
        <w:t xml:space="preserve">Oncology:</w:t>
      </w:r>
    </w:p>
    <w:p>
      <w:pPr>
        <w:numPr>
          <w:ilvl w:val="0"/>
          <w:numId w:val="1002"/>
        </w:numPr>
        <w:pStyle w:val="Compact"/>
      </w:pPr>
      <w:r>
        <w:t xml:space="preserve">Dental Care:Focusing on preventive dental health, a growing concern among pet owners in Japan Osaka.</w:t>
      </w:r>
    </w:p>
    <w:bookmarkEnd w:id="27"/>
    <w:bookmarkEnd w:id="28"/>
    <w:bookmarkStart w:id="29" w:name="regulatory-and-legal-compliance"/>
    <w:p>
      <w:pPr>
        <w:pStyle w:val="Heading2"/>
      </w:pPr>
      <w:r>
        <w:t xml:space="preserve">5. Regulatory and Legal Compliance</w:t>
      </w:r>
    </w:p>
    <w:p>
      <w:pPr>
        <w:pStyle w:val="FirstParagraph"/>
      </w:pPr>
      <w:r>
        <w:t xml:space="preserve">Navigating the legal landscape in Japan Osaka requires careful attention to national and local regulations. The project will strictly adhere to the Animal Welfare Management Act of Japan. Additionally, local ordinances in Japan Osaka regarding noise control, waste disposal, and building safety must be meticulously followed. We will engage with local legal experts specializing in veterinary law to ensure full compliance throughout the setup and operational phases.</w:t>
      </w:r>
    </w:p>
    <w:bookmarkEnd w:id="29"/>
    <w:bookmarkStart w:id="30" w:name="financial-projections"/>
    <w:p>
      <w:pPr>
        <w:pStyle w:val="Heading2"/>
      </w:pPr>
      <w:r>
        <w:t xml:space="preserve">6. Financial Projections</w:t>
      </w:r>
    </w:p>
    <w:p>
      <w:pPr>
        <w:pStyle w:val="FirstParagraph"/>
      </w:pPr>
      <w:r>
        <w:t xml:space="preserve">The financial viability of this Veterinary project in Japan Osaka is supported by robust revenue streams from both routine care and specialized treatments. Initial capital expenditure covers real estate acquisition/lease, medical equipment procurement, and renovation costs. Break-even analysis suggests a recovery period of three to four years, after which the facility is projected to yield significant returns due to the high demand for premium Veterinary services in this region.</w:t>
      </w:r>
    </w:p>
    <w:bookmarkEnd w:id="30"/>
    <w:bookmarkStart w:id="31" w:name="risk-management"/>
    <w:p>
      <w:pPr>
        <w:pStyle w:val="Heading2"/>
      </w:pPr>
      <w:r>
        <w:t xml:space="preserve">7. Risk Management</w:t>
      </w:r>
    </w:p>
    <w:p>
      <w:pPr>
        <w:pStyle w:val="FirstParagraph"/>
      </w:pPr>
      <w:r>
        <w:t xml:space="preserve">Risks associated with this project include economic fluctuations, changes in regulatory policies, and potential competition from established clinics. To mitigate these risks, we will diversify our service portfolio, maintain strong community relations through educational workshops in Japan Osaka, and continuously monitor industry trends to adapt our Veterinary offerings accordingly.</w:t>
      </w:r>
    </w:p>
    <w:bookmarkEnd w:id="31"/>
    <w:bookmarkStart w:id="32" w:name="conclusion"/>
    <w:p>
      <w:pPr>
        <w:pStyle w:val="Heading2"/>
      </w:pPr>
      <w:r>
        <w:t xml:space="preserve">8. Conclusion</w:t>
      </w:r>
    </w:p>
    <w:p>
      <w:pPr>
        <w:pStyle w:val="FirstParagraph"/>
      </w:pPr>
      <w:r>
        <w:t xml:space="preserve">In conclusion, this Project Report demonstrates that establishing a premier Veterinary center in Japan Osaka is a strategically sound decision. The convergence of rising pet ownership, increasing disposable income, and the cultural significance of animals as family members creates a fertile ground for growth. By leveraging advanced technology, skilled personnel, and a deep understanding of local needs in Japan Osaka, we are poised to deliver exceptional Veterinary care that benefits both animals and their owners.</w:t>
      </w:r>
    </w:p>
    <w:p>
      <w:pPr>
        <w:pStyle w:val="BodyText"/>
      </w:pPr>
      <w:r>
        <w:t xml:space="preserve">We recommend proceeding with the next phase of detailed planning and site acquisition immediately to capitalize on current market opportunities. This initiative has the potential to redefine animal healthcare standards in Japan Osaka while delivering sustainable value to our stakeholders.</w:t>
      </w:r>
    </w:p>
    <w:p>
      <w:pPr>
        <w:pStyle w:val="BodyText"/>
      </w:pPr>
      <w:r>
        <w:rPr>
          <w:bCs/>
          <w:b/>
        </w:rPr>
        <w:t xml:space="preserve">Note:</w:t>
      </w:r>
      <w:r>
        <w:t xml:space="preserve"> </w:t>
      </w:r>
      <w:r>
        <w:t xml:space="preserve">All data and projections in this Project Report regarding Japan Osaka are based on current market trends as of Q3 2023. Regular updates will be provided to reflect any changes in the Veterinary landscape or local regulations.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Veterinary Center in Japan, Osaka</dc:title>
  <dc:creator/>
  <dc:language>en</dc:language>
  <cp:keywords/>
  <dcterms:created xsi:type="dcterms:W3CDTF">2026-07-30T05:47:58Z</dcterms:created>
  <dcterms:modified xsi:type="dcterms:W3CDTF">2026-07-30T05:47:58Z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