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w:t>
      </w:r>
      <w:r>
        <w:t xml:space="preserve"> </w:t>
      </w:r>
      <w:r>
        <w:t xml:space="preserve">South</w:t>
      </w:r>
      <w:r>
        <w:t xml:space="preserve"> </w:t>
      </w:r>
      <w:r>
        <w:t xml:space="preserve">Africa</w:t>
      </w:r>
      <w:r>
        <w:t xml:space="preserve"> </w:t>
      </w:r>
      <w:r>
        <w:t xml:space="preserve">Johannesburg</w:t>
      </w:r>
    </w:p>
    <w:bookmarkStart w:id="30" w:name="veterinarian-project-report"/>
    <w:p>
      <w:pPr>
        <w:pStyle w:val="Heading1"/>
      </w:pPr>
      <w:r>
        <w:t xml:space="preserve">Veterinarian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br/>
      </w:r>
    </w:p>
    <w:p>
      <w:pPr>
        <w:pStyle w:val="BodyText"/>
      </w:pPr>
      <w:r>
        <w:t xml:space="preserve">Institutional Context: South Africa Johannesburg</w:t>
      </w:r>
    </w:p>
    <w:p>
      <w:pPr>
        <w:pStyle w:val="BodyText"/>
      </w:pPr>
      <w:r>
        <w:t xml:space="preserve">1. Executive Summary</w:t>
      </w:r>
    </w:p>
    <w:p>
      <w:pPr>
        <w:pStyle w:val="BodyText"/>
      </w:pPr>
      <w:r>
        <w:t xml:space="preserve">This</w:t>
      </w:r>
    </w:p>
    <w:p>
      <w:pPr>
        <w:pStyle w:val="BodyText"/>
      </w:pPr>
      <w:r>
        <w:t xml:space="preserve">Veterinarian Project Report provides a comprehensive analysis of the establishment and operational framework for a new veterinary services facility located in</w:t>
      </w:r>
      <w:r>
        <w:t xml:space="preserve"> </w:t>
      </w:r>
      <w:r>
        <w:rPr>
          <w:bCs/>
          <w:b/>
        </w:rPr>
        <w:t xml:space="preserve">South Africa Johannesburg</w:t>
      </w:r>
      <w:r>
        <w:t xml:space="preserve">. As one of the most dynamic urban centers on the African continent, Johannesburg presents unique challenges and opportunities within the animal health sector. This document outlines the strategic necessity for enhanced veterinary infrastructure, addresses specific regional health concerns relevant to South Africa Johannesburg, and details a robust operational model designed to serve both private pet owners and large-scale commercial livestock operations.</w:t>
      </w:r>
    </w:p>
    <w:p>
      <w:pPr>
        <w:pStyle w:val="BodyText"/>
      </w:pPr>
      <w:r>
        <w:t xml:space="preserve">The primary objective of this initiative is to bridge the gap in specialized care availability in high-density suburban areas while maintaining rigorous standards consistent with the South African Veterinary Council (SAVC). By focusing on preventative medicine, emergency response, and community education, this project aims to set a new benchmark for animal welfare and public health safety in</w:t>
      </w:r>
      <w:r>
        <w:t xml:space="preserve"> </w:t>
      </w:r>
      <w:r>
        <w:rPr>
          <w:bCs/>
          <w:b/>
        </w:rPr>
        <w:t xml:space="preserve">South Africa Johannesburg</w:t>
      </w:r>
      <w:r>
        <w:t xml:space="preserve">.</w:t>
      </w:r>
    </w:p>
    <w:bookmarkStart w:id="21" w:name="background-context"/>
    <w:p>
      <w:pPr>
        <w:pStyle w:val="Heading2"/>
      </w:pPr>
      <w:r>
        <w:t xml:space="preserve">2. Background and Contextual Analysis</w:t>
      </w:r>
    </w:p>
    <w:bookmarkStart w:id="20" w:name="Xcfa54dbebd391c1c44cb032e3fd2c63a2d57251"/>
    <w:p>
      <w:pPr>
        <w:pStyle w:val="Heading3"/>
      </w:pPr>
      <w:r>
        <w:t xml:space="preserve">The Urban Landscape of South Africa Johannesburg</w:t>
      </w:r>
    </w:p>
    <w:p>
      <w:pPr>
        <w:pStyle w:val="FirstParagraph"/>
      </w:pPr>
      <w:r>
        <w:t xml:space="preserve">South Africa Johannesburg</w:t>
      </w:r>
    </w:p>
    <w:p>
      <w:pPr>
        <w:pStyle w:val="BodyText"/>
      </w:pPr>
      <w:r>
        <w:t xml:space="preserve">Johannesburg, often referred to as "Joburg" or the "City of Gold," serves as the economic hub of South Africa. The city’s diverse demographic landscape means that veterinary needs vary significantly across different socioeconomic strata. In affluent suburbs such as Sandton and Bryanston, there is a high demand for advanced diagnostic imaging, oncology, and exotic pet care. Conversely, in developing townships surrounding</w:t>
      </w:r>
      <w:r>
        <w:t xml:space="preserve"> </w:t>
      </w:r>
      <w:r>
        <w:rPr>
          <w:bCs/>
          <w:b/>
        </w:rPr>
        <w:t xml:space="preserve">South Africa Johannesburg</w:t>
      </w:r>
      <w:r>
        <w:t xml:space="preserve">, there is a critical need for accessible rabies vaccination campaigns, stray animal sterilization programs (TNR - Trap-Neuter-Return), and basic infectious disease management.</w:t>
      </w:r>
    </w:p>
    <w:p>
      <w:pPr>
        <w:pStyle w:val="BodyText"/>
      </w:pPr>
      <w:r>
        <w:t xml:space="preserve">The specific context of</w:t>
      </w:r>
      <w:r>
        <w:t xml:space="preserve"> </w:t>
      </w:r>
      <w:r>
        <w:rPr>
          <w:bCs/>
          <w:b/>
        </w:rPr>
        <w:t xml:space="preserve">South Africa Johannesburg</w:t>
      </w:r>
    </w:p>
    <w:p>
      <w:pPr>
        <w:pStyle w:val="BodyText"/>
      </w:pPr>
      <w:r>
        <w:rPr>
          <w:bCs/>
          <w:b/>
        </w:rPr>
        <w:t xml:space="preserve">Rapid Urbanization:</w:t>
      </w:r>
      <w:r>
        <w:t xml:space="preserve">The expansion of urban sprawl increases human-animal contact, raising the risk of zoonotic disease transmission. A robust veterinary presence is essential for public health monitoring.</w:t>
      </w:r>
    </w:p>
    <w:p>
      <w:pPr>
        <w:pStyle w:val="BodyText"/>
      </w:pPr>
      <w:r>
        <w:rPr>
          <w:bCs/>
          <w:b/>
        </w:rPr>
        <w:t xml:space="preserve">Biodiversity and Wildlife Interface:</w:t>
      </w:r>
      <w:r>
        <w:t xml:space="preserve">Johannesburg is located near several wildlife reserves and game farms. This proximity creates a complex interface between domestic pets, companion animals, and wild fauna, necessitating veterinarians skilled in both clinical pet medicine and wildlife conservation biology.</w:t>
      </w:r>
    </w:p>
    <w:p>
      <w:pPr>
        <w:pStyle w:val="BodyText"/>
      </w:pPr>
      <w:r>
        <w:rPr>
          <w:bCs/>
          <w:b/>
        </w:rPr>
        <w:t xml:space="preserve">Economic Volatility:</w:t>
      </w:r>
    </w:p>
    <w:bookmarkEnd w:id="20"/>
    <w:bookmarkEnd w:id="21"/>
    <w:bookmarkStart w:id="22" w:name="objectives"/>
    <w:p>
      <w:pPr>
        <w:pStyle w:val="Heading2"/>
      </w:pPr>
      <w:r>
        <w:t xml:space="preserve">3. Project Objectives</w:t>
      </w:r>
    </w:p>
    <w:p>
      <w:pPr>
        <w:pStyle w:val="FirstParagraph"/>
      </w:pPr>
      <w:r>
        <w:t xml:space="preserve">The core objectives of this</w:t>
      </w:r>
      <w:r>
        <w:t xml:space="preserve"> </w:t>
      </w:r>
      <w:r>
        <w:rPr>
          <w:bCs/>
          <w:b/>
        </w:rPr>
        <w:t xml:space="preserve">Veterinarian</w:t>
      </w:r>
    </w:p>
    <w:p>
      <w:pPr>
        <w:pStyle w:val="BodyText"/>
      </w:pPr>
      <w:r>
        <w:rPr>
          <w:bCs/>
          <w:b/>
        </w:rPr>
        <w:t xml:space="preserve">To Establish a State-of-the-Art Clinical Facility:</w:t>
      </w:r>
      <w:r>
        <w:t xml:space="preserve">Create a fully equipped clinic in</w:t>
      </w:r>
      <w:r>
        <w:t xml:space="preserve"> </w:t>
      </w:r>
      <w:r>
        <w:rPr>
          <w:bCs/>
          <w:b/>
        </w:rPr>
        <w:t xml:space="preserve">South Africa Johannesburg</w:t>
      </w:r>
    </w:p>
    <w:p>
      <w:pPr>
        <w:pStyle w:val="BodyText"/>
      </w:pPr>
      <w:r>
        <w:rPr>
          <w:bCs/>
          <w:b/>
        </w:rPr>
        <w:t xml:space="preserve">To Enhance Rabies Eradication Efforts:</w:t>
      </w:r>
      <w:r>
        <w:t xml:space="preserve">Rabies remains a significant public health threat in parts of South Africa. A key goal is to implement aggressive community vaccination drives targeting dog populations across</w:t>
      </w:r>
      <w:r>
        <w:t xml:space="preserve"> </w:t>
      </w:r>
      <w:r>
        <w:rPr>
          <w:bCs/>
          <w:b/>
        </w:rPr>
        <w:t xml:space="preserve">South Africa Johannesburg</w:t>
      </w:r>
      <w:r>
        <w:t xml:space="preserve">, aiming for the 70% herd immunity threshold required for eradication.</w:t>
      </w:r>
    </w:p>
    <w:p>
      <w:pPr>
        <w:pStyle w:val="BodyText"/>
      </w:pPr>
      <w:r>
        <w:rPr>
          <w:bCs/>
          <w:b/>
        </w:rPr>
        <w:t xml:space="preserve">To Support Local Agriculture:</w:t>
      </w:r>
      <w:r>
        <w:t xml:space="preserve">Johannesburg is surrounded by peri-urban farming communities. This project aims to provide accessible health services for livestock, including cattle, sheep, and goats, which are vital to local food security and economic stability in the region.</w:t>
      </w:r>
    </w:p>
    <w:p>
      <w:pPr>
        <w:pStyle w:val="BodyText"/>
      </w:pPr>
      <w:r>
        <w:rPr>
          <w:bCs/>
          <w:b/>
        </w:rPr>
        <w:t xml:space="preserve">To Provide Specialized Emergency Services:</w:t>
      </w:r>
    </w:p>
    <w:bookmarkEnd w:id="22"/>
    <w:bookmarkStart w:id="25" w:name="operational-plan"/>
    <w:p>
      <w:pPr>
        <w:pStyle w:val="Heading2"/>
      </w:pPr>
      <w:r>
        <w:t xml:space="preserve">4. Operational Strategy</w:t>
      </w:r>
    </w:p>
    <w:bookmarkStart w:id="23" w:name="service-offerings"/>
    <w:p>
      <w:pPr>
        <w:pStyle w:val="Heading3"/>
      </w:pPr>
      <w:r>
        <w:t xml:space="preserve">SERVICE OFFERINGS</w:t>
      </w:r>
    </w:p>
    <w:p>
      <w:pPr>
        <w:pStyle w:val="FirstParagraph"/>
      </w:pPr>
      <w:r>
        <w:t xml:space="preserve">The</w:t>
      </w:r>
    </w:p>
    <w:p>
      <w:pPr>
        <w:pStyle w:val="BodyText"/>
      </w:pPr>
      <w:r>
        <w:t xml:space="preserve">Veterinarian project will offer a tiered service model designed to meet the varied needs of the</w:t>
      </w:r>
    </w:p>
    <w:p>
      <w:pPr>
        <w:pStyle w:val="BodyText"/>
      </w:pPr>
    </w:p>
    <w:p>
      <w:pPr>
        <w:pStyle w:val="BodyText"/>
      </w:pPr>
      <w:r>
        <w:rPr>
          <w:bCs/>
          <w:b/>
        </w:rPr>
        <w:t xml:space="preserve">Primary Care:</w:t>
      </w:r>
      <w:r>
        <w:t xml:space="preserve">Routine check-ups, vaccinations, parasite control (ticks and heartworm are prevalent in this climate), and nutritional counseling.</w:t>
      </w:r>
    </w:p>
    <w:p>
      <w:pPr>
        <w:pStyle w:val="BodyText"/>
      </w:pPr>
      <w:r>
        <w:rPr>
          <w:bCs/>
          <w:b/>
        </w:rPr>
        <w:t xml:space="preserve">Surgical Services:</w:t>
      </w:r>
      <w:r>
        <w:t xml:space="preserve">Including spaying/neutering programs for population control, orthopedic surgery for sports dogs common in the area, and emergency soft-tissue surgeries.</w:t>
      </w:r>
    </w:p>
    <w:p>
      <w:pPr>
        <w:pStyle w:val="BodyText"/>
      </w:pPr>
      <w:r>
        <w:t xml:space="preserve">Diagnostics:</w:t>
      </w:r>
    </w:p>
    <w:bookmarkEnd w:id="23"/>
    <w:bookmarkStart w:id="24" w:name="staffing-and-expertise"/>
    <w:p>
      <w:pPr>
        <w:pStyle w:val="Heading3"/>
      </w:pPr>
      <w:r>
        <w:t xml:space="preserve">STAFFING AND EXPERTISE</w:t>
      </w:r>
    </w:p>
    <w:p>
      <w:pPr>
        <w:pStyle w:val="FirstParagraph"/>
      </w:pPr>
      <w:r>
        <w:t xml:space="preserve">To ensure high-quality care in</w:t>
      </w:r>
      <w:r>
        <w:t xml:space="preserve"> </w:t>
      </w:r>
    </w:p>
    <w:p>
      <w:pPr>
        <w:pStyle w:val="BodyText"/>
      </w:pPr>
      <w:r>
        <w:rPr>
          <w:bCs/>
          <w:b/>
        </w:rPr>
        <w:t xml:space="preserve">Licensed Veterinarians:</w:t>
      </w:r>
      <w:r>
        <w:t xml:space="preserve">All practicing veterinarians will hold current registration with the South African Veterinary Council.</w:t>
      </w:r>
    </w:p>
    <w:p>
      <w:pPr>
        <w:pStyle w:val="BodyText"/>
      </w:pPr>
      <w:r>
        <w:rPr>
          <w:bCs/>
          <w:b/>
        </w:rPr>
        <w:t xml:space="preserve">Veterinary Technicians:</w:t>
      </w:r>
      <w:r>
        <w:t xml:space="preserve">Trained professionals to assist in surgeries, nursing care, and client education.</w:t>
      </w:r>
    </w:p>
    <w:bookmarkEnd w:id="24"/>
    <w:bookmarkEnd w:id="25"/>
    <w:bookmarkStart w:id="26" w:name="challenges"/>
    <w:p>
      <w:pPr>
        <w:pStyle w:val="Heading2"/>
      </w:pPr>
      <w:r>
        <w:t xml:space="preserve">5. Risk Assessment and Mitigation</w:t>
      </w:r>
    </w:p>
    <w:p>
      <w:pPr>
        <w:pStyle w:val="FirstParagraph"/>
      </w:pPr>
      <w:r>
        <w:t xml:space="preserve">Owning a</w:t>
      </w:r>
    </w:p>
    <w:p>
      <w:pPr>
        <w:pStyle w:val="BodyText"/>
      </w:pPr>
      <w:r>
        <w:t xml:space="preserve">Veterinarian facility in South Africa Johannesburg requires careful management of specific regional risks:</w:t>
      </w:r>
    </w:p>
    <w:p>
      <w:pPr>
        <w:pStyle w:val="BodyText"/>
      </w:pPr>
      <w:r>
        <w:rPr>
          <w:bCs/>
          <w:b/>
        </w:rPr>
        <w:t xml:space="preserve">Economic Constraints:</w:t>
      </w:r>
      <w:r>
        <w:t xml:space="preserve">High inflation rates may affect the affordability of premium veterinary care for average citizens. Mitigation includes offering tiered pricing structures and payment plans, as well as subsidized community outreach programs funded by corporate social responsibility (CSR) partners.</w:t>
      </w:r>
    </w:p>
    <w:p>
      <w:pPr>
        <w:pStyle w:val="BodyText"/>
      </w:pPr>
      <w:r>
        <w:rPr>
          <w:bCs/>
          <w:b/>
        </w:rPr>
        <w:t xml:space="preserve">Theft and Security:</w:t>
      </w:r>
      <w:r>
        <w:t xml:space="preserve">Pet theft is a growing concern in major South African cities. The facility will implement strict intake verification protocols, microchip scanning for all animals brought in, and secure housing facilities to prevent unauthorized removal of pets.</w:t>
      </w:r>
    </w:p>
    <w:p>
      <w:pPr>
        <w:pStyle w:val="BodyText"/>
      </w:pPr>
      <w:r>
        <w:rPr>
          <w:bCs/>
          <w:b/>
        </w:rPr>
        <w:t xml:space="preserve">Disease Outbreaks:</w:t>
      </w:r>
    </w:p>
    <w:bookmarkEnd w:id="26"/>
    <w:bookmarkStart w:id="27" w:name="community-impact"/>
    <w:p>
      <w:pPr>
        <w:pStyle w:val="Heading2"/>
      </w:pPr>
      <w:r>
        <w:t xml:space="preserve">6. Community Impact and Education</w:t>
      </w:r>
    </w:p>
    <w:p>
      <w:pPr>
        <w:pStyle w:val="FirstParagraph"/>
      </w:pPr>
      <w:r>
        <w:t xml:space="preserve">A significant component of this</w:t>
      </w:r>
      <w:r>
        <w:t xml:space="preserve"> </w:t>
      </w:r>
      <w:r>
        <w:rPr>
          <w:bCs/>
          <w:b/>
        </w:rPr>
        <w:t xml:space="preserve">Veterinarian</w:t>
      </w:r>
    </w:p>
    <w:p>
      <w:pPr>
        <w:pStyle w:val="BodyText"/>
      </w:pPr>
      <w:r>
        <w:rPr>
          <w:bCs/>
          <w:b/>
        </w:rPr>
        <w:t xml:space="preserve">School Outreach Programs:</w:t>
      </w:r>
      <w:r>
        <w:t xml:space="preserve">Educating children in local schools about responsible pet ownership, the importance of vaccination, and how to recognize signs of illness.</w:t>
      </w:r>
    </w:p>
    <w:bookmarkEnd w:id="27"/>
    <w:bookmarkStart w:id="28" w:name="financial-projections"/>
    <w:p>
      <w:pPr>
        <w:pStyle w:val="Heading2"/>
      </w:pPr>
      <w:r>
        <w:t xml:space="preserve">7. Financial Overview</w:t>
      </w:r>
    </w:p>
    <w:p>
      <w:pPr>
        <w:pStyle w:val="FirstParagraph"/>
      </w:pPr>
      <w:r>
        <w:t xml:space="preserve">The financial model for this project is built on sustainability and social impact. Initial capital expenditure covers facility leasehold improvements in</w:t>
      </w:r>
    </w:p>
    <w:p>
      <w:pPr>
        <w:pStyle w:val="BodyText"/>
      </w:pPr>
      <w:r>
        <w:rPr>
          <w:bCs/>
          <w:b/>
        </w:rPr>
        <w:t xml:space="preserve">Revenue Streams:</w:t>
      </w:r>
      <w:r>
        <w:t xml:space="preserve">Clinical fees, surgical packages, retail pharmacy sales (medications and nutrition), and boarding services.</w:t>
      </w:r>
    </w:p>
    <w:p>
      <w:pPr>
        <w:pStyle w:val="BodyText"/>
      </w:pPr>
      <w:r>
        <w:rPr>
          <w:bCs/>
          <w:b/>
        </w:rPr>
        <w:t xml:space="preserve">Funding Opportunities:</w:t>
      </w:r>
      <w:r>
        <w:t xml:space="preserve">The project seeks grants from international animal welfare organizations focused on African veterinary development. Additionally, partnerships with local municipalities in</w:t>
      </w:r>
    </w:p>
    <w:bookmarkEnd w:id="28"/>
    <w:bookmarkStart w:id="29" w:name="conclusion"/>
    <w:p>
      <w:pPr>
        <w:pStyle w:val="Heading2"/>
      </w:pPr>
      <w:r>
        <w:t xml:space="preserve">8. Conclusion</w:t>
      </w:r>
    </w:p>
    <w:p>
      <w:pPr>
        <w:pStyle w:val="FirstParagraph"/>
      </w:pPr>
      <w:r>
        <w:t xml:space="preserve">This</w:t>
      </w:r>
    </w:p>
    <w:p>
      <w:pPr>
        <w:pStyle w:val="BodyText"/>
      </w:pPr>
      <w:r>
        <w:t xml:space="preserve">Veterinarian Project Report demonstrates that establishing a comprehensive veterinary facility in South Africa Johannesburg is not only commercially viable but also socially imperative. The unique intersection of urban density, agricultural significance, and public health challenges in</w:t>
      </w:r>
    </w:p>
    <w:p>
      <w:pPr>
        <w:pStyle w:val="BodyText"/>
      </w:pPr>
      <w:r>
        <w:rPr>
          <w:bCs/>
          <w:b/>
        </w:rPr>
        <w:t xml:space="preserve">Veterinary care</w:t>
      </w:r>
      <w:r>
        <w:t xml:space="preserve"> </w:t>
      </w:r>
      <w:r>
        <w:t xml:space="preserve">as a pillar of public health.</w:t>
      </w:r>
    </w:p>
    <w:p>
      <w:pPr>
        <w:pStyle w:val="BodyText"/>
      </w:pPr>
      <w:r>
        <w:t xml:space="preserve">In conclusion, the successful implementation of this project will significantly enhance animal welfare standards and contribute to the broader socio-economic health of</w:t>
      </w:r>
    </w:p>
    <w:p>
      <w:r>
        <w:pict>
          <v:rect style="width:0;height:1.5pt" o:hralign="center" o:hrstd="t" o:hr="t"/>
        </w:pict>
      </w:r>
    </w:p>
    <w:p>
      <w:pPr>
        <w:pStyle w:val="FirstParagraph"/>
      </w:pPr>
      <w: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 South Africa Johannesburg</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