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Establishment</w:t>
      </w:r>
      <w:r>
        <w:t xml:space="preserve"> </w:t>
      </w:r>
      <w:r>
        <w:t xml:space="preserve">in</w:t>
      </w:r>
      <w:r>
        <w:t xml:space="preserve"> </w:t>
      </w:r>
      <w:r>
        <w:t xml:space="preserve">Spain</w:t>
      </w:r>
      <w:r>
        <w:t xml:space="preserve"> </w:t>
      </w:r>
      <w:r>
        <w:t xml:space="preserve">Valencia</w:t>
      </w:r>
    </w:p>
    <w:bookmarkStart w:id="50" w:name="veterinarian-project-report"/>
    <w:p>
      <w:pPr>
        <w:pStyle w:val="Heading1"/>
      </w:pPr>
      <w:r>
        <w:t xml:space="preserve">Veterinarian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 Project Management Team</w:t>
      </w:r>
      <w:r>
        <w:br/>
      </w:r>
    </w:p>
    <w:p>
      <w:pPr>
        <w:pStyle w:val="BodyText"/>
      </w:pPr>
      <w:r>
        <w:t xml:space="preserve">Subject: Comprehensive Strategy for Establishing a State-of-the-Art Veterinarian Facility in Spain Valencia</w:t>
      </w:r>
    </w:p>
    <w:p>
      <w:pPr>
        <w:pStyle w:val="BodyText"/>
      </w:pPr>
      <w:r>
        <w:br/>
      </w:r>
    </w:p>
    <w:bookmarkStart w:id="21" w:name="introduction"/>
    <w:p>
      <w:pPr>
        <w:pStyle w:val="Heading2"/>
      </w:pPr>
      <w:bookmarkStart w:id="20" w:name="introduction"/>
      <w:r>
        <w:t xml:space="preserve">1. Introduction</w:t>
      </w:r>
      <w:bookmarkEnd w:id="20"/>
    </w:p>
    <w:p>
      <w:pPr>
        <w:pStyle w:val="FirstParagraph"/>
      </w:pPr>
      <w:r>
        <w:t xml:space="preserve">This</w:t>
      </w:r>
      <w:r>
        <w:t xml:space="preserve"> </w:t>
      </w:r>
      <w:r>
        <w:rPr>
          <w:bCs/>
          <w:b/>
        </w:rPr>
        <w:t xml:space="preserve">Veterinarian Project Report</w:t>
      </w:r>
      <w:r>
        <w:t xml:space="preserve"> </w:t>
      </w:r>
      <w:r>
        <w:t xml:space="preserve">outlines the strategic framework, operational requirements, and market analysis for establishing a new comprehensive veterinary clinic within the vibrant region of</w:t>
      </w:r>
      <w:r>
        <w:t xml:space="preserve"> </w:t>
      </w:r>
      <w:r>
        <w:rPr>
          <w:bCs/>
          <w:b/>
        </w:rPr>
        <w:t xml:space="preserve">Spain Valencia</w:t>
      </w:r>
      <w:r>
        <w:t xml:space="preserve">. The objective of this initiative is to bridge the gap between traditional animal care and modern medical technology, catering specifically to the growing pet ownership demographic in this coastal metropolitan area. As</w:t>
      </w:r>
      <w:r>
        <w:t xml:space="preserve"> </w:t>
      </w:r>
      <w:r>
        <w:rPr>
          <w:bCs/>
          <w:b/>
        </w:rPr>
        <w:t xml:space="preserve">Spain Valencia</w:t>
      </w:r>
      <w:r>
        <w:t xml:space="preserve"> </w:t>
      </w:r>
      <w:r>
        <w:t xml:space="preserve">continues to expand its tourism industry and attract international residents, the demand for high-quality, English-speaking veterinary services has reached a critical threshold. This report details how our proposed facility will meet these needs while adhering to local regulations and environmental standards.</w:t>
      </w:r>
    </w:p>
    <w:bookmarkEnd w:id="21"/>
    <w:bookmarkStart w:id="23" w:name="market-analysis-in-spain-valencia"/>
    <w:p>
      <w:pPr>
        <w:pStyle w:val="Heading2"/>
      </w:pPr>
      <w:bookmarkStart w:id="22" w:name="market-analysis"/>
      <w:r>
        <w:t xml:space="preserve">2. Market Analysis in Spain Valencia</w:t>
      </w:r>
      <w:bookmarkEnd w:id="22"/>
    </w:p>
    <w:p>
      <w:pPr>
        <w:pStyle w:val="FirstParagraph"/>
      </w:pPr>
      <w:r>
        <w:t xml:space="preserve">The location of</w:t>
      </w:r>
      <w:r>
        <w:t xml:space="preserve"> </w:t>
      </w:r>
      <w:r>
        <w:rPr>
          <w:bCs/>
          <w:b/>
        </w:rPr>
        <w:t xml:space="preserve">Spain Valencia</w:t>
      </w:r>
      <w:r>
        <w:t xml:space="preserve"> </w:t>
      </w:r>
      <w:r>
        <w:t xml:space="preserve">presents a unique opportunity for veterinary expansion. Historically known for its agricultural roots, the region has transformed into a hub of technology and tourism, particularly around the city of Valencia itself. The population density in this area is increasing annually, driven by both local migration and expatriates from Northern Europe seeking a warmer climate.</w:t>
      </w:r>
    </w:p>
    <w:p>
      <w:pPr>
        <w:pStyle w:val="BodyText"/>
      </w:pPr>
      <w:r>
        <w:rPr>
          <w:bCs/>
          <w:b/>
        </w:rPr>
        <w:t xml:space="preserve">Demand Drivers:</w:t>
      </w:r>
    </w:p>
    <w:p>
      <w:pPr>
        <w:numPr>
          <w:ilvl w:val="0"/>
          <w:numId w:val="1001"/>
        </w:numPr>
        <w:pStyle w:val="Compact"/>
      </w:pPr>
      <w:r>
        <w:rPr>
          <w:bCs/>
          <w:b/>
        </w:rPr>
        <w:t xml:space="preserve">Tourism Impact:</w:t>
      </w:r>
      <w:r>
        <w:t xml:space="preserve"> </w:t>
      </w:r>
      <w:r>
        <w:rPr>
          <w:bCs/>
          <w:b/>
        </w:rPr>
        <w:t xml:space="preserve">Spain Valencia</w:t>
      </w:r>
      <w:r>
        <w:t xml:space="preserve"> </w:t>
      </w:r>
      <w:r>
        <w:t xml:space="preserve">welcomes millions of tourists yearly. Many visitors bring companion animals, requiring emergency care and routine vaccinations specific to EU travel regulations. A dedicated facility can capture this transient market.</w:t>
      </w:r>
    </w:p>
    <w:p>
      <w:pPr>
        <w:numPr>
          <w:ilvl w:val="0"/>
          <w:numId w:val="1001"/>
        </w:numPr>
        <w:pStyle w:val="Compact"/>
      </w:pPr>
      <w:r>
        <w:rPr>
          <w:bCs/>
          <w:b/>
        </w:rPr>
        <w:t xml:space="preserve">Rising Pet Ownership:</w:t>
      </w:r>
      <w:r>
        <w:t xml:space="preserve"> </w:t>
      </w:r>
      <w:r>
        <w:t xml:space="preserve">Post-pandemic trends show a significant spike in pet adoption across</w:t>
      </w:r>
      <w:r>
        <w:t xml:space="preserve"> </w:t>
      </w:r>
      <w:r>
        <w:rPr>
          <w:bCs/>
          <w:b/>
        </w:rPr>
        <w:t xml:space="preserve">Spain Valencia</w:t>
      </w:r>
      <w:r>
        <w:t xml:space="preserve">. Pets are increasingly viewed as family members, leading owners to spend more on preventive care, diagnostics, and specialized treatments.</w:t>
      </w:r>
    </w:p>
    <w:p>
      <w:pPr>
        <w:numPr>
          <w:ilvl w:val="0"/>
          <w:numId w:val="1001"/>
        </w:numPr>
        <w:pStyle w:val="Compact"/>
      </w:pPr>
      <w:r>
        <w:rPr>
          <w:bCs/>
          <w:b/>
        </w:rPr>
        <w:t xml:space="preserve">Lack of Specialized Care:</w:t>
      </w:r>
      <w:r>
        <w:t xml:space="preserve"> </w:t>
      </w:r>
      <w:r>
        <w:t xml:space="preserve">While general practices exist, there is a notable shortage of clinics offering advanced internal medicine and surgical specialties. Our project aims to fill this niche.</w:t>
      </w:r>
    </w:p>
    <w:bookmarkEnd w:id="23"/>
    <w:bookmarkStart w:id="26" w:name="project-objectives"/>
    <w:p>
      <w:pPr>
        <w:pStyle w:val="Heading2"/>
      </w:pPr>
      <w:bookmarkStart w:id="24" w:name="objectives"/>
      <w:r>
        <w:t xml:space="preserve">3. Project Objectives</w:t>
      </w:r>
      <w:bookmarkEnd w:id="24"/>
    </w:p>
    <w:p>
      <w:pPr>
        <w:pStyle w:val="FirstParagraph"/>
      </w:pPr>
      <w:r>
        <w:t xml:space="preserve">The primary goal of this</w:t>
      </w:r>
      <w:r>
        <w:t xml:space="preserve"> </w:t>
      </w:r>
      <w:r>
        <w:rPr>
          <w:bCs/>
          <w:b/>
        </w:rPr>
        <w:t xml:space="preserve">Veterinarian Project Report</w:t>
      </w:r>
      <w:r>
        <w:t xml:space="preserve"> </w:t>
      </w:r>
      <w:r>
        <w:t xml:space="preserve">is to define the roadmap for launching a full-service clinic in</w:t>
      </w:r>
      <w:r>
        <w:t xml:space="preserve"> </w:t>
      </w:r>
      <w:r>
        <w:rPr>
          <w:bCs/>
          <w:b/>
        </w:rPr>
        <w:t xml:space="preserve">Spain Valencia</w:t>
      </w:r>
      <w:r>
        <w:t xml:space="preserve">. Our specific objectives include:</w:t>
      </w:r>
    </w:p>
    <w:p>
      <w:pPr>
        <w:numPr>
          <w:ilvl w:val="0"/>
          <w:numId w:val="1002"/>
        </w:numPr>
        <w:pStyle w:val="Compact"/>
      </w:pPr>
      <w:r>
        <w:rPr>
          <w:bCs/>
          <w:b/>
        </w:rPr>
        <w:t xml:space="preserve">Clinical Excellence:</w:t>
      </w:r>
      <w:r>
        <w:t xml:space="preserve">To establish a standard of care that rivals top-tier clinics in Madrid or Barcelona, utilizing state-of-the-art diagnostic equipment such as digital radiography and ultrasound.</w:t>
      </w:r>
    </w:p>
    <w:p>
      <w:pPr>
        <w:numPr>
          <w:ilvl w:val="0"/>
          <w:numId w:val="1002"/>
        </w:numPr>
        <w:pStyle w:val="Compact"/>
      </w:pPr>
      <w:r>
        <w:rPr>
          <w:bCs/>
          <w:b/>
        </w:rPr>
        <w:t xml:space="preserve">Bilingual Service Model:</w:t>
      </w:r>
      <w:r>
        <w:t xml:space="preserve">To create an environment where both local Spanish residents and international expats feel comfortable. Staffing will include certified veterinarians fluent in English, French, and German to serve the diverse population of</w:t>
      </w:r>
      <w:r>
        <w:t xml:space="preserve"> </w:t>
      </w:r>
      <w:r>
        <w:rPr>
          <w:bCs/>
          <w:b/>
        </w:rPr>
        <w:t xml:space="preserve">Spain Valencia</w:t>
      </w:r>
      <w:r>
        <w:t xml:space="preserve">.</w:t>
      </w:r>
    </w:p>
    <w:p>
      <w:pPr>
        <w:numPr>
          <w:ilvl w:val="0"/>
          <w:numId w:val="1002"/>
        </w:numPr>
        <w:pStyle w:val="Compact"/>
      </w:pPr>
      <w:r>
        <w:rPr>
          <w:bCs/>
          <w:b/>
        </w:rPr>
        <w:t xml:space="preserve">Community Integration:</w:t>
      </w:r>
      <w:r>
        <w:t xml:space="preserve">To become a trusted partner in the local community by offering pet wellness seminars, vaccination drives, and adoption partnerships with local shelters in</w:t>
      </w:r>
      <w:r>
        <w:t xml:space="preserve"> </w:t>
      </w:r>
      <w:r>
        <w:rPr>
          <w:bCs/>
          <w:b/>
        </w:rPr>
        <w:t xml:space="preserve">Spain Valencia</w:t>
      </w:r>
      <w:r>
        <w:t xml:space="preserve">.</w:t>
      </w:r>
    </w:p>
    <w:p>
      <w:pPr>
        <w:numPr>
          <w:ilvl w:val="0"/>
          <w:numId w:val="1002"/>
        </w:numPr>
        <w:pStyle w:val="Compact"/>
      </w:pPr>
      <w:bookmarkStart w:id="25" w:name="compliance"/>
      <w:bookmarkEnd w:id="25"/>
      <w:r>
        <w:rPr>
          <w:bCs/>
          <w:b/>
        </w:rPr>
        <w:t xml:space="preserve">Regulatory Compliance:</w:t>
      </w:r>
      <w:r>
        <w:t xml:space="preserve">To ensure full adherence to the veterinary regulations set by the Generalitat Valenciana and national Spanish laws regarding animal welfare and medical waste disposal.</w:t>
      </w:r>
    </w:p>
    <w:bookmarkEnd w:id="26"/>
    <w:bookmarkStart w:id="35" w:name="operational-plan"/>
    <w:p>
      <w:pPr>
        <w:pStyle w:val="Heading2"/>
      </w:pPr>
      <w:bookmarkStart w:id="27" w:name="operational-plan"/>
      <w:r>
        <w:t xml:space="preserve">4. Operational Plan</w:t>
      </w:r>
      <w:bookmarkEnd w:id="27"/>
    </w:p>
    <w:p>
      <w:pPr>
        <w:pStyle w:val="FirstParagraph"/>
      </w:pPr>
      <w:r>
        <w:t xml:space="preserve">The operational structure of this</w:t>
      </w:r>
      <w:r>
        <w:t xml:space="preserve"> </w:t>
      </w:r>
      <w:r>
        <w:rPr>
          <w:bCs/>
          <w:b/>
        </w:rPr>
        <w:t xml:space="preserve">Veterinarian Project Report</w:t>
      </w:r>
      <w:r>
        <w:t xml:space="preserve"> </w:t>
      </w:r>
      <w:r>
        <w:t xml:space="preserve">is designed for efficiency and patient comfort. The facility will be located in a residential-commercial hybrid zone in Valencia, chosen for its accessibility and parking availability.</w:t>
      </w:r>
    </w:p>
    <w:bookmarkStart w:id="31" w:name="staffing-requirements"/>
    <w:p>
      <w:pPr>
        <w:pStyle w:val="Heading3"/>
      </w:pPr>
      <w:bookmarkStart w:id="28" w:name="staffing"/>
      <w:r>
        <w:t xml:space="preserve">4.1 Staffing Requirements</w:t>
      </w:r>
      <w:bookmarkEnd w:id="28"/>
    </w:p>
    <w:p>
      <w:pPr>
        <w:pStyle w:val="FirstParagraph"/>
      </w:pPr>
      <w:r>
        <w:t xml:space="preserve">The success of the clinic relies heavily on human capital. The initial team will consist of:</w:t>
      </w:r>
    </w:p>
    <w:p>
      <w:pPr>
        <w:pStyle w:val="BodyText"/>
      </w:pPr>
      <w:r>
        <w:rPr>
          <w:bCs/>
          <w:b/>
        </w:rPr>
        <w:t xml:space="preserve">Lead Veterinarians (2):</w:t>
      </w:r>
      <w:r>
        <w:t xml:space="preserve">Certified professionals with experience in small animal medicine.</w:t>
      </w:r>
    </w:p>
    <w:p>
      <w:pPr>
        <w:pStyle w:val="BodyText"/>
      </w:pPr>
      <w:bookmarkStart w:id="29" w:name="equipment"/>
      <w:bookmarkEnd w:id="29"/>
      <w:r>
        <w:rPr>
          <w:bCs/>
          <w:b/>
        </w:rPr>
        <w:t xml:space="preserve">Veterinary Technicians (3):</w:t>
      </w:r>
      <w:r>
        <w:t xml:space="preserve">S skilled in patient handling, blood work, and radiography.</w:t>
      </w:r>
    </w:p>
    <w:p>
      <w:pPr>
        <w:pStyle w:val="BodyText"/>
      </w:pPr>
      <w:r>
        <w:t xml:space="preserve">Receptionists/Administrative (2):Clients often face language barriers; bilingual reception is crucial for the</w:t>
      </w:r>
      <w:r>
        <w:t xml:space="preserve"> </w:t>
      </w:r>
      <w:r>
        <w:rPr>
          <w:bCs/>
          <w:b/>
        </w:rPr>
        <w:t xml:space="preserve">Spain Valencia</w:t>
      </w:r>
      <w:r>
        <w:t xml:space="preserve"> </w:t>
      </w:r>
      <w:r>
        <w:t xml:space="preserve">market.</w:t>
      </w:r>
    </w:p>
    <w:p>
      <w:pPr>
        <w:pStyle w:val="BodyText"/>
      </w:pPr>
      <w:bookmarkStart w:id="30" w:name="facility"/>
      <w:bookmarkEnd w:id="30"/>
    </w:p>
    <w:p>
      <w:pPr>
        <w:pStyle w:val="BodyText"/>
      </w:pPr>
      <w:r>
        <w:t xml:space="preserve">Clinical Support Staff (2):For sanitation and patient transport.</w:t>
      </w:r>
    </w:p>
    <w:bookmarkEnd w:id="31"/>
    <w:bookmarkStart w:id="34" w:name="facility-layout-and-equipment"/>
    <w:p>
      <w:pPr>
        <w:pStyle w:val="Heading3"/>
      </w:pPr>
      <w:bookmarkStart w:id="32" w:name="facilities"/>
      <w:r>
        <w:t xml:space="preserve">4.2 Facility Layout and Equipment</w:t>
      </w:r>
      <w:bookmarkEnd w:id="32"/>
    </w:p>
    <w:p>
      <w:pPr>
        <w:pStyle w:val="FirstParagraph"/>
      </w:pPr>
      <w:r>
        <w:t xml:space="preserve">The physical space will be divided into distinct zones to minimize stress for animals:</w:t>
      </w:r>
    </w:p>
    <w:p>
      <w:pPr>
        <w:pStyle w:val="BodyText"/>
      </w:pPr>
      <w:bookmarkStart w:id="33" w:name="reception"/>
      <w:bookmarkEnd w:id="33"/>
      <w:r>
        <w:rPr>
          <w:bCs/>
          <w:b/>
        </w:rPr>
        <w:t xml:space="preserve">Reception Area:</w:t>
      </w:r>
      <w:r>
        <w:t xml:space="preserve">A welcoming space with waiting areas separated by species (dog vs. cat) to reduce anxiety.</w:t>
      </w:r>
    </w:p>
    <w:p>
      <w:pPr>
        <w:pStyle w:val="BodyText"/>
      </w:pPr>
      <w:r>
        <w:rPr>
          <w:bCs/>
          <w:b/>
        </w:rPr>
        <w:t xml:space="preserve">Clinical Rooms:</w:t>
      </w:r>
      <w:r>
        <w:t xml:space="preserve"> </w:t>
      </w:r>
      <w:r>
        <w:t xml:space="preserve">Equipped with examination tables, sterilization units, and surgical suites.</w:t>
      </w:r>
    </w:p>
    <w:p>
      <w:pPr>
        <w:pStyle w:val="BodyText"/>
      </w:pPr>
      <w:r>
        <w:rPr>
          <w:bCs/>
          <w:b/>
        </w:rPr>
        <w:t xml:space="preserve">In-Hospital Laboratory:</w:t>
      </w:r>
      <w:r>
        <w:t xml:space="preserve"> </w:t>
      </w:r>
      <w:r>
        <w:t xml:space="preserve">Capable of running immediate CBCs (Complete Blood Counts), biochemistry profiles, and fecal exams.</w:t>
      </w:r>
    </w:p>
    <w:bookmarkEnd w:id="34"/>
    <w:bookmarkEnd w:id="35"/>
    <w:bookmarkStart w:id="39" w:name="financial-projections"/>
    <w:p>
      <w:pPr>
        <w:pStyle w:val="Heading2"/>
      </w:pPr>
      <w:bookmarkStart w:id="36" w:name="financial-projection"/>
      <w:r>
        <w:t xml:space="preserve">5. Financial Projections</w:t>
      </w:r>
      <w:bookmarkEnd w:id="36"/>
    </w:p>
    <w:p>
      <w:pPr>
        <w:pStyle w:val="FirstParagraph"/>
      </w:pPr>
      <w:r>
        <w:t xml:space="preserve">The financial model for this</w:t>
      </w:r>
      <w:r>
        <w:t xml:space="preserve"> </w:t>
      </w:r>
      <w:r>
        <w:rPr>
          <w:bCs/>
          <w:b/>
        </w:rPr>
        <w:t xml:space="preserve">Veterinarian Project Report</w:t>
      </w:r>
      <w:r>
        <w:t xml:space="preserve"> </w:t>
      </w:r>
      <w:r>
        <w:t xml:space="preserve">anticipates a break-even point within 18 months of operation. The initial investment covers leasehold improvements in</w:t>
      </w:r>
      <w:r>
        <w:t xml:space="preserve"> </w:t>
      </w:r>
      <w:r>
        <w:rPr>
          <w:bCs/>
          <w:b/>
        </w:rPr>
        <w:t xml:space="preserve">Spain Valencia</w:t>
      </w:r>
      <w:r>
        <w:t xml:space="preserve">, medical equipment procurement, and licensing fees.</w:t>
      </w:r>
    </w:p>
    <w:p>
      <w:pPr>
        <w:pStyle w:val="BodyText"/>
      </w:pPr>
      <w:bookmarkStart w:id="37" w:name="revenue-streams"/>
      <w:bookmarkEnd w:id="37"/>
      <w:r>
        <w:rPr>
          <w:bCs/>
          <w:b/>
        </w:rPr>
        <w:t xml:space="preserve">Revenue Streams:</w:t>
      </w:r>
    </w:p>
    <w:p>
      <w:pPr>
        <w:pStyle w:val="BodyText"/>
      </w:pPr>
      <w:r>
        <w:t xml:space="preserve">Routine Wellness Visits: Vaccinations, check-ups, and microchipping.</w:t>
      </w:r>
    </w:p>
    <w:p>
      <w:pPr>
        <w:pStyle w:val="BodyText"/>
      </w:pPr>
      <w:r>
        <w:t xml:space="preserve">Emergency Services: After-hours care commands a premium.</w:t>
      </w:r>
    </w:p>
    <w:p>
      <w:pPr>
        <w:pStyle w:val="BodyText"/>
      </w:pPr>
      <w:r>
        <w:t xml:space="preserve">Specialized Procedures: Dental cleanings, soft tissue surgery, and dermatology consultations are high-margin services with growing demand in</w:t>
      </w:r>
      <w:r>
        <w:t xml:space="preserve"> </w:t>
      </w:r>
      <w:r>
        <w:rPr>
          <w:bCs/>
          <w:b/>
        </w:rPr>
        <w:t xml:space="preserve">Spain Valencia</w:t>
      </w:r>
      <w:r>
        <w:t xml:space="preserve">.</w:t>
      </w:r>
    </w:p>
    <w:p>
      <w:pPr>
        <w:pStyle w:val="BodyText"/>
      </w:pPr>
      <w:bookmarkStart w:id="38" w:name="risk-management"/>
      <w:bookmarkEnd w:id="38"/>
      <w:r>
        <w:rPr>
          <w:bCs/>
          <w:b/>
        </w:rPr>
        <w:t xml:space="preserve">Cost Management:</w:t>
      </w:r>
      <w:r>
        <w:t xml:space="preserve">Maintaining competitive pricing while managing overhead costs such as electricity and medical supplies is essential. Bulk purchasing agreements for pharmaceuticals will be negotiated early in the project lifecycle.</w:t>
      </w:r>
    </w:p>
    <w:bookmarkEnd w:id="39"/>
    <w:bookmarkStart w:id="43" w:name="risk-assessment"/>
    <w:p>
      <w:pPr>
        <w:pStyle w:val="Heading2"/>
      </w:pPr>
      <w:bookmarkStart w:id="40" w:name="risk-assessment"/>
      <w:r>
        <w:t xml:space="preserve">6. Risk Assessment</w:t>
      </w:r>
      <w:bookmarkEnd w:id="40"/>
    </w:p>
    <w:p>
      <w:pPr>
        <w:pStyle w:val="FirstParagraph"/>
      </w:pPr>
      <w:r>
        <w:t xml:space="preserve">Every</w:t>
      </w:r>
      <w:r>
        <w:t xml:space="preserve"> </w:t>
      </w:r>
      <w:r>
        <w:rPr>
          <w:bCs/>
          <w:b/>
        </w:rPr>
        <w:t xml:space="preserve">Veterinarian Project Report</w:t>
      </w:r>
      <w:r>
        <w:t xml:space="preserve"> </w:t>
      </w:r>
      <w:r>
        <w:t xml:space="preserve">must address potential risks. In the context of</w:t>
      </w:r>
      <w:r>
        <w:t xml:space="preserve"> </w:t>
      </w:r>
      <w:r>
        <w:rPr>
          <w:bCs/>
          <w:b/>
        </w:rPr>
        <w:t xml:space="preserve">Spain Valencia</w:t>
      </w:r>
      <w:r>
        <w:t xml:space="preserve">, key risks include:</w:t>
      </w:r>
    </w:p>
    <w:p>
      <w:pPr>
        <w:pStyle w:val="BodyText"/>
      </w:pPr>
      <w:bookmarkStart w:id="41" w:name="regulatory-risks"/>
      <w:bookmarkEnd w:id="41"/>
      <w:r>
        <w:t xml:space="preserve">Bureaucracy:</w:t>
      </w:r>
      <w:r>
        <w:t xml:space="preserve">Navigating local permits can be time-consuming. We have allocated extra time in the timeline for administrative approvals.</w:t>
      </w:r>
    </w:p>
    <w:p>
      <w:pPr>
        <w:pStyle w:val="BodyText"/>
      </w:pPr>
      <w:r>
        <w:rPr>
          <w:bCs/>
          <w:b/>
        </w:rPr>
        <w:t xml:space="preserve">Competition:</w:t>
      </w:r>
      <w:r>
        <w:t xml:space="preserve">While competition exists, our focus on specialized care and bilingual services differentiates us from general practitioners.</w:t>
      </w:r>
    </w:p>
    <w:p>
      <w:pPr>
        <w:pStyle w:val="BodyText"/>
      </w:pPr>
      <w:bookmarkStart w:id="42" w:name="economic-risks"/>
      <w:bookmarkEnd w:id="42"/>
      <w:r>
        <w:t xml:space="preserve">Economic Fluctuations:A potential economic downturn may affect discretionary spending on pet care. However, historical data suggests that owners rarely cut back on essential medical treatments for their pets.</w:t>
      </w:r>
    </w:p>
    <w:bookmarkEnd w:id="43"/>
    <w:bookmarkStart w:id="45" w:name="conclusion"/>
    <w:p>
      <w:pPr>
        <w:pStyle w:val="Heading2"/>
      </w:pPr>
      <w:bookmarkStart w:id="44" w:name="conclusion"/>
      <w:r>
        <w:t xml:space="preserve">7. Conclusion</w:t>
      </w:r>
      <w:bookmarkEnd w:id="44"/>
    </w:p>
    <w:p>
      <w:pPr>
        <w:pStyle w:val="FirstParagraph"/>
      </w:pPr>
      <w:r>
        <w:t xml:space="preserve">In conclusion, the establishment of this new veterinary facility represents a timely and necessary expansion in the healthcare infrastructure of</w:t>
      </w:r>
      <w:r>
        <w:t xml:space="preserve"> </w:t>
      </w:r>
      <w:r>
        <w:rPr>
          <w:bCs/>
          <w:b/>
        </w:rPr>
        <w:t xml:space="preserve">Spain Valencia</w:t>
      </w:r>
      <w:r>
        <w:t xml:space="preserve">. The combination of a growing pet-owning population, an influx of international residents, and a lack of specialized medical services creates a fertile ground for success. This</w:t>
      </w:r>
      <w:r>
        <w:t xml:space="preserve"> </w:t>
      </w:r>
      <w:r>
        <w:rPr>
          <w:bCs/>
          <w:b/>
        </w:rPr>
        <w:t xml:space="preserve">Veterinarian Project Report</w:t>
      </w:r>
      <w:r>
        <w:t xml:space="preserve"> </w:t>
      </w:r>
      <w:r>
        <w:t xml:space="preserve">has demonstrated that with careful planning, appropriate staffing, and adherence to high ethical standards, the project will not only be profitable but also a vital community resource.</w:t>
      </w:r>
    </w:p>
    <w:p>
      <w:pPr>
        <w:pStyle w:val="BodyText"/>
      </w:pPr>
      <w:r>
        <w:t xml:space="preserve">We recommend immediate approval of the preliminary budget to begin site selection and lease negotiations in</w:t>
      </w:r>
      <w:r>
        <w:t xml:space="preserve"> </w:t>
      </w:r>
      <w:r>
        <w:rPr>
          <w:bCs/>
          <w:b/>
        </w:rPr>
        <w:t xml:space="preserve">Spain Valencia</w:t>
      </w:r>
      <w:r>
        <w:t xml:space="preserve">. By acting now, we can position ourselves as the leading provider of veterinary care in the region before competitors expand their offerings. The health and well-being of animals is a universal value, and this project aims to uphold that value with professionalism, compassion, and scientific rigor.</w:t>
      </w:r>
    </w:p>
    <w:bookmarkEnd w:id="45"/>
    <w:bookmarkStart w:id="49" w:name="recommendations"/>
    <w:p>
      <w:pPr>
        <w:pStyle w:val="Heading2"/>
      </w:pPr>
      <w:bookmarkStart w:id="46" w:name="recommendations"/>
      <w:r>
        <w:t xml:space="preserve">8. Recommendations</w:t>
      </w:r>
      <w:bookmarkEnd w:id="46"/>
    </w:p>
    <w:p>
      <w:pPr>
        <w:numPr>
          <w:ilvl w:val="0"/>
          <w:numId w:val="1003"/>
        </w:numPr>
        <w:pStyle w:val="Compact"/>
      </w:pPr>
      <w:bookmarkStart w:id="47" w:name="next-steps"/>
      <w:bookmarkEnd w:id="47"/>
      <w:r>
        <w:t xml:space="preserve">Immediate Action:A secure a lease agreement in the designated area of</w:t>
      </w:r>
      <w:r>
        <w:t xml:space="preserve"> </w:t>
      </w:r>
      <w:r>
        <w:rPr>
          <w:bCs/>
          <w:b/>
        </w:rPr>
        <w:t xml:space="preserve">Spain Valencia</w:t>
      </w:r>
      <w:r>
        <w:t xml:space="preserve">.</w:t>
      </w:r>
    </w:p>
    <w:p>
      <w:pPr>
        <w:numPr>
          <w:ilvl w:val="0"/>
          <w:numId w:val="1003"/>
        </w:numPr>
        <w:pStyle w:val="Compact"/>
      </w:pPr>
      <w:r>
        <w:rPr>
          <w:bCs/>
          <w:b/>
        </w:rPr>
        <w:t xml:space="preserve">Hiring Campaign:</w:t>
      </w:r>
      <w:r>
        <w:t xml:space="preserve">Begun recruitment for bilingual staff immediately.</w:t>
      </w:r>
    </w:p>
    <w:p>
      <w:pPr>
        <w:numPr>
          <w:ilvl w:val="0"/>
          <w:numId w:val="1003"/>
        </w:numPr>
        <w:pStyle w:val="Compact"/>
      </w:pPr>
      <w:r>
        <w:rPr>
          <w:bCs/>
          <w:b/>
        </w:rPr>
        <w:t xml:space="preserve">Partnerships:</w:t>
      </w:r>
      <w:r>
        <w:t xml:space="preserve">Negotiate supply contracts with pharmaceutical distributors early.</w:t>
      </w:r>
    </w:p>
    <w:p>
      <w:pPr>
        <w:pStyle w:val="FirstParagraph"/>
      </w:pPr>
      <w:bookmarkStart w:id="48" w:name="appendix"/>
      <w:bookmarkEnd w:id="48"/>
      <w:r>
        <w:br/>
      </w:r>
    </w:p>
    <w:p>
      <w:pPr>
        <w:pStyle w:val="BodyText"/>
      </w:pPr>
      <w:r>
        <w:t xml:space="preserve">This document serves as the foundational text for the</w:t>
      </w:r>
      <w:r>
        <w:t xml:space="preserve"> </w:t>
      </w:r>
      <w:r>
        <w:rPr>
          <w:bCs/>
          <w:b/>
        </w:rPr>
        <w:t xml:space="preserve">Veterinarian Project Report</w:t>
      </w:r>
      <w:r>
        <w:t xml:space="preserve"> </w:t>
      </w:r>
      <w:r>
        <w:t xml:space="preserve">regarding our expansion into</w:t>
      </w:r>
      <w:r>
        <w:t xml:space="preserve"> </w:t>
      </w:r>
      <w:r>
        <w:rPr>
          <w:bCs/>
          <w:b/>
        </w:rPr>
        <w:t xml:space="preserve">Spain Valencia</w:t>
      </w:r>
      <w:r>
        <w:t xml:space="preserve">.</w:t>
      </w:r>
    </w:p>
    <w:p>
      <w:pPr>
        <w:pStyle w:val="BodyText"/>
      </w:pPr>
      <w:r>
        <w:t xml:space="preserve">&lt;</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Establishment in Spain Valencia</dc:title>
  <dc:creator/>
  <dc:language>en</dc:language>
  <cp:keywords/>
  <dcterms:created xsi:type="dcterms:W3CDTF">2026-07-29T07:20:08Z</dcterms:created>
  <dcterms:modified xsi:type="dcterms:W3CDTF">2026-07-29T07:20:08Z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