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w:t>
      </w:r>
      <w:r>
        <w:t xml:space="preserve"> </w:t>
      </w:r>
      <w:r>
        <w:t xml:space="preserve">Sudan</w:t>
      </w:r>
      <w:r>
        <w:t xml:space="preserve"> </w:t>
      </w:r>
      <w:r>
        <w:t xml:space="preserve">Khartoum</w:t>
      </w:r>
    </w:p>
    <w:bookmarkStart w:id="28" w:name="veterinarian-project-report"/>
    <w:p>
      <w:pPr>
        <w:pStyle w:val="Heading1"/>
      </w:pPr>
      <w:r>
        <w:t xml:space="preserve">Veterinarian Project Report</w:t>
      </w:r>
    </w:p>
    <w:p>
      <w:pPr>
        <w:pStyle w:val="FirstParagraph"/>
      </w:pPr>
      <w:r>
        <w:rPr>
          <w:bCs/>
          <w:b/>
        </w:rPr>
        <w:t xml:space="preserve">Jurisdiction:</w:t>
      </w:r>
      <w:r>
        <w:t xml:space="preserve"> </w:t>
      </w:r>
      <w:r>
        <w:t xml:space="preserve">Sudan Khartoum |</w:t>
      </w:r>
      <w:r>
        <w:t xml:space="preserve"> </w:t>
      </w:r>
      <w:r>
        <w:rPr>
          <w:bCs/>
          <w:b/>
        </w:rPr>
        <w:t xml:space="preserve">Distribution Code:</w:t>
      </w:r>
      <w:r>
        <w:t xml:space="preserve"> </w:t>
      </w:r>
      <w:r>
        <w:t xml:space="preserve">PR-VET-SK-2024-FINAL |</w:t>
      </w:r>
      <w:r>
        <w:br/>
      </w:r>
      <w:r>
        <w:rPr>
          <w:bCs/>
          <w:b/>
        </w:rPr>
        <w:t xml:space="preserve">Document Type:</w:t>
      </w:r>
      <w:r>
        <w:t xml:space="preserve"> </w:t>
      </w:r>
      <w:r>
        <w:t xml:space="preserve">Strategic Project Report |</w:t>
      </w:r>
      <w:r>
        <w:br/>
      </w:r>
      <w:r>
        <w:rPr>
          <w:iCs/>
          <w:i/>
        </w:rPr>
        <w:t xml:space="preserve">This document serves as the official Project Report for all veterinary development initiatives in Sudan Khartoum.</w:t>
      </w:r>
    </w:p>
    <w:bookmarkStart w:id="20" w:name="executive-summary"/>
    <w:p>
      <w:pPr>
        <w:pStyle w:val="Heading2"/>
      </w:pPr>
      <w:r>
        <w:t xml:space="preserve">1. Executive Summary</w:t>
      </w:r>
    </w:p>
    <w:p>
      <w:pPr>
        <w:pStyle w:val="FirstParagraph"/>
      </w:pPr>
      <w:r>
        <w:t xml:space="preserve">This comprehensive Veterinary Project Report outlines the strategic framework, operational guidelines, and implementation roadmap required to establish a sustainable animal health infrastructure across Sudan Khartoum. As urban populations expand and livestock density increases within Sudan Khartoum, the demand for professional Veterinarian services has reached a critical threshold. This Project Report systematically documents how modern veterinary medicine will be deployed to safeguard both public health and agricultural productivity in Sudan Khartoum. Every component of this Project Report emphasizes that a certified Veterinician must serve as the primary operational unit for disease prevention, emergency response, and community education throughout Sudan Khartoum. By aligning clinical best practices with localized needs, this Project Report ensures that the Veterinarian network remains responsive to the unique epidemiological and socioeconomic conditions of Sudan Khartoum.</w:t>
      </w:r>
    </w:p>
    <w:bookmarkEnd w:id="20"/>
    <w:bookmarkStart w:id="21" w:name="project-background-strategic-objectives"/>
    <w:p>
      <w:pPr>
        <w:pStyle w:val="Heading2"/>
      </w:pPr>
      <w:r>
        <w:t xml:space="preserve">2. Project Background &amp; Strategic Objectives</w:t>
      </w:r>
    </w:p>
    <w:p>
      <w:pPr>
        <w:pStyle w:val="FirstParagraph"/>
      </w:pPr>
      <w:r>
        <w:t xml:space="preserve">The necessity for this initiative stems from documented gaps in accessible veterinary care across Sudan Khartoum, where fragmented services and limited diagnostic capacity have historically constrained effective animal health management. This Project Report was commissioned to standardize service delivery and create a unified framework that any Veterinarian can execute within Sudan Khartoum's diverse districts. The primary objectives detailed in this Project Report include: (1) establishing mobile and fixed-site clinics staffed by licensed Veterinarians, (2) implementing zoonotic disease surveillance tailored to Sudan Khartoum's climate and trade routes, and (3) training local communities on responsible animal husbandry under the direct supervision of a designated Veterinarian lead. Each objective is explicitly mapped within this Project Report to ensure measurable outcomes for Sudan Khartoum's veterinary sector.</w:t>
      </w:r>
    </w:p>
    <w:bookmarkEnd w:id="21"/>
    <w:bookmarkStart w:id="22" w:name="X39ecda03252215952977023c53cce2f13c1cb47"/>
    <w:p>
      <w:pPr>
        <w:pStyle w:val="Heading2"/>
      </w:pPr>
      <w:r>
        <w:t xml:space="preserve">3. Scope of Veterinary Operations in Sudan Khartoum</w:t>
      </w:r>
    </w:p>
    <w:p>
      <w:pPr>
        <w:pStyle w:val="FirstParagraph"/>
      </w:pPr>
      <w:r>
        <w:t xml:space="preserve">The operational scope defined in this Project Report covers clinical treatment, preventive care, regulatory compliance, and emergency preparedness for all animal populations within Sudan Khartoum. A certified Veterinarian will be authorized to conduct routine vaccinations, surgical interventions, reproductive health management, and post-mortem examinations across both urban and peri-urban zones of Sudan Khartoum. Furthermore, this Project Report mandates that every Veterinician operating in Sudan Khartoum must maintain real-time reporting logs that feed directly into municipal health databases. The inclusion of livestock nutrition assessment, wildlife rehabilitation protocols where applicable, and pet sterilization campaigns ensures that the Veterinarian's role remains holistic. By standardizing these procedures within this Project Report, Sudan Khartoum will benefit from a predictable and legally compliant veterinary service model.</w:t>
      </w:r>
    </w:p>
    <w:bookmarkEnd w:id="22"/>
    <w:bookmarkStart w:id="23" w:name="implementation-framework-methodology"/>
    <w:p>
      <w:pPr>
        <w:pStyle w:val="Heading2"/>
      </w:pPr>
      <w:r>
        <w:t xml:space="preserve">4. Implementation Framework &amp; Methodology</w:t>
      </w:r>
    </w:p>
    <w:p>
      <w:pPr>
        <w:pStyle w:val="FirstParagraph"/>
      </w:pPr>
      <w:r>
        <w:t xml:space="preserve">The rollout methodology outlined in this Project Report follows a phased approach designed to minimize disruption while maximizing coverage across Sudan Khartoum. Phase one focuses on site acquisition and equipment procurement, ensuring that each Veterinarian clinic meets international biosafety standards before entering Sudan Khartoum's operational zones. Phase two involves the recruitment and credential verification of Veterinarian personnel, accompanied by intensive localized training that addresses Sudan Khartoum's specific disease vectors and cultural practices. Phase three executes community outreach programs where a lead Veterinician partners with municipal authorities to conduct free screening days across Sudan Khartoum neighborhoods. Throughout all phases, this Project Report serves as the authoritative reference document; any deviation from the prescribed protocol requires formal amendment approval within this Project Report framework to maintain accountability for every Veterinarian assignment in Sudan Khartoum.</w:t>
      </w:r>
    </w:p>
    <w:bookmarkEnd w:id="23"/>
    <w:bookmarkStart w:id="24" w:name="resource-allocation-budgeting-staffing"/>
    <w:p>
      <w:pPr>
        <w:pStyle w:val="Heading2"/>
      </w:pPr>
      <w:r>
        <w:t xml:space="preserve">5. Resource Allocation, Budgeting &amp; Staffing</w:t>
      </w:r>
    </w:p>
    <w:p>
      <w:pPr>
        <w:pStyle w:val="FirstParagraph"/>
      </w:pPr>
      <w:r>
        <w:t xml:space="preserve">Fiscal responsibility and transparent resource management are central pillars of this Project Report, guaranteeing that every dinar allocated to Veterinarian operations in Sudan Khartoum yields measurable public health returns. The budget breakdown detailed in this Project Report prioritizes diagnostic laboratories, cold-chain refrigeration for vaccines, mobile veterinary units, and continuous professional development for all Veterinarians stationed in Sudan Khartoum. Human resource planning within this Project Report specifies a tiered staffing structure: senior Veterinarian supervisors oversee district operations, while associate Veterinarians manage daily clinical workflows across Sudan Khartoum. Procurement guidelines embedded in this Project Report require that all medical supplies, pharmaceuticals, and veterinary equipment undergo rigorous quality verification before distribution to Sudan Khartoum facilities. Financial audits will be conducted quarterly, with findings directly integrated into updated iterations of this Project Report.</w:t>
      </w:r>
    </w:p>
    <w:bookmarkEnd w:id="24"/>
    <w:bookmarkStart w:id="25" w:name="monitoring-evaluation-impact-assessment"/>
    <w:p>
      <w:pPr>
        <w:pStyle w:val="Heading2"/>
      </w:pPr>
      <w:r>
        <w:t xml:space="preserve">6. Monitoring, Evaluation &amp; Impact Assessment</w:t>
      </w:r>
    </w:p>
    <w:p>
      <w:pPr>
        <w:pStyle w:val="FirstParagraph"/>
      </w:pPr>
      <w:r>
        <w:t xml:space="preserve">To ensure long-term viability, this Project Report establishes a robust monitoring and evaluation matrix that tracks key performance indicators across Sudan Khartoum's veterinary network. Metrics documented in this Project Report include disease incidence reduction rates, response time to animal emergency calls in Sudan Khartoum, vaccination coverage percentages among livestock populations, and community satisfaction surveys. Each Veterinarian is required to submit weekly clinical logs that are aggregated into a central dashboard managed under this Project Report's governance structure. Mid-term evaluations will be conducted by an independent review panel commissioned through this Project Report to assess whether the Veterinarian deployment in Sudan Khartoum is meeting its strategic milestones. Findings from these assessments will trigger immediate corrective actions, ensuring that this Project Report remains a living document that evolves alongside Sudan Khartoum's developing veterinary landscape.</w:t>
      </w:r>
    </w:p>
    <w:bookmarkEnd w:id="25"/>
    <w:bookmarkStart w:id="26" w:name="Xd3f0cf69f44624b15a9b983c9211a2c38e1aa79"/>
    <w:p>
      <w:pPr>
        <w:pStyle w:val="Heading2"/>
      </w:pPr>
      <w:r>
        <w:t xml:space="preserve">7. Challenges &amp; Risk Mitigation in Sudan Khartoum</w:t>
      </w:r>
    </w:p>
    <w:p>
      <w:pPr>
        <w:pStyle w:val="FirstParagraph"/>
      </w:pPr>
      <w:r>
        <w:t xml:space="preserve">The execution of this initiative faces predictable operational challenges, which are thoroughly analyzed within this Project Report to prepare Veterinarian teams operating across Sudan Khartoum. Economic fluctuations, supply chain disruptions, and seasonal weather patterns can impact service continuity in Sudan Khartoum; therefore, this Project Report mandates the establishment of strategic reserve inventories and diversified procurement channels for every Veterinarian clinic. Public awareness limitations regarding zoonotic transmission are addressed through targeted educational campaigns led by local Veterinarians, as outlined in this Project Report's community engagement protocol. Additionally, regulatory compliance risks within Sudan Khartoum are mitigated by embedding legal review checkpoints directly into this Project Report's administrative workflow. By anticipating these variables, the Project Report ensures that a Veterinarian can maintain uninterrupted service delivery regardless of external pressures affecting Sudan Khartoum.</w:t>
      </w:r>
    </w:p>
    <w:bookmarkEnd w:id="26"/>
    <w:bookmarkStart w:id="27" w:name="X8150acd92585bbdf5035cbc02b338b894bd2540"/>
    <w:p>
      <w:pPr>
        <w:pStyle w:val="Heading2"/>
      </w:pPr>
      <w:r>
        <w:t xml:space="preserve">8. Conclusion &amp; Forward-Looking Recommendations</w:t>
      </w:r>
    </w:p>
    <w:p>
      <w:pPr>
        <w:pStyle w:val="FirstParagraph"/>
      </w:pPr>
      <w:r>
        <w:t xml:space="preserve">This Veterinary Project Report conclusively demonstrates that a structured, well-funded, and locally adapted approach to animal healthcare will transform public health outcomes across Sudan Khartoum. By institutionalizing the Veterinician as the cornerstone of community resilience, Sudan Khartoum will achieve sustainable disease control, improved agricultural yields, and enhanced urban livability. It is strongly recommended that municipal authorities formally adopt this Project Report as binding policy for all veterinary licensing and facility accreditation processes within Sudan Khartoum. Future revisions to this Project Report should incorporate emerging veterinary technologies, climate adaptation strategies, and cross-border disease tracking mechanisms to keep Veterinarian operations in Sudan Khartoum at the forefront of regional animal health management. Ultimately, the successful execution of this Project Report will cement a legacy where every Veterinarian professional serves as a vital guardian of public welfare in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 Sudan Khartoum</dc:title>
  <dc:creator/>
  <dc:language>en</dc:language>
  <cp:keywords/>
  <dcterms:created xsi:type="dcterms:W3CDTF">2026-07-29T05:56:42Z</dcterms:created>
  <dcterms:modified xsi:type="dcterms:W3CDTF">2026-07-29T05:56:42Z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