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Veterinary</w:t>
      </w:r>
      <w:r>
        <w:t xml:space="preserve"> </w:t>
      </w:r>
      <w:r>
        <w:t xml:space="preserve">Service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3ec7a4516c8d2402860aabbf91429d6ac0f50e"/>
    <w:p>
      <w:pPr>
        <w:pStyle w:val="Heading1"/>
      </w:pPr>
      <w:r>
        <w:rPr>
          <w:iCs/>
          <w:i/>
          <w:bCs/>
          <w:b/>
        </w:rPr>
        <w:t xml:space="preserve">Veterinarian</w:t>
      </w:r>
      <w:r>
        <w:t xml:space="preserve">: Comprehensive Project Report for Service Expansion in the United Kingdom Birmingham Region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Committee and Stakeholders</w:t>
      </w:r>
    </w:p>
    <w:p>
      <w:pPr>
        <w:pStyle w:val="BodyText"/>
      </w:pPr>
      <w:r>
        <w:rPr>
          <w:bCs/>
          <w:b/>
        </w:rPr>
        <w:t xml:space="preserve">From:P Project Management Office (PMO)</w:t>
      </w:r>
    </w:p>
    <w:p>
      <w:pPr>
        <w:pStyle w:val="BodyText"/>
      </w:pPr>
      <w:r>
        <w:t xml:space="preserve">Subject:&gt; Strategic Implementation of a New Veterinary Clinic Facility in United Kingdom Birmingham</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strategic plan for establishing a state-of-the-art veterinary practice in the heart of the United Kingdom Birmingham area. As urban populations grow and pet ownership increases, there is a pressing need for high-quality, accessible animal healthcare services within this metropolitan hub. This document details the rationale, operational framework, regulatory compliance measures specific to the</w:t>
      </w:r>
      <w:r>
        <w:t xml:space="preserve"> </w:t>
      </w:r>
      <w:r>
        <w:rPr>
          <w:bCs/>
          <w:b/>
        </w:rPr>
        <w:t xml:space="preserve">United Kingdom Birmingham</w:t>
      </w:r>
      <w:r>
        <w:t xml:space="preserve"> </w:t>
      </w:r>
      <w:r>
        <w:t xml:space="preserve">context, and financial projections required to launch a successful</w:t>
      </w:r>
      <w:r>
        <w:t xml:space="preserve"> </w:t>
      </w:r>
      <w:r>
        <w:rPr>
          <w:bCs/>
          <w:b/>
        </w:rPr>
        <w:t xml:space="preserve">Veterinarian</w:t>
      </w:r>
      <w:r>
        <w:t xml:space="preserve"> </w:t>
      </w:r>
      <w:r>
        <w:t xml:space="preserve">facility.</w:t>
      </w:r>
    </w:p>
    <w:p>
      <w:pPr>
        <w:pStyle w:val="BodyText"/>
      </w:pPr>
      <w:r>
        <w:t xml:space="preserve">The primary objective is to deliver exceptional clinical care while addressing the unique demographic and logistical challenges of operating in one of the UK's most dynamic cities. By focusing on modern medical technology, compassionate staff training, and community engagement, this project aims to become the preferred</w:t>
      </w:r>
      <w:r>
        <w:t xml:space="preserve"> </w:t>
      </w:r>
      <w:r>
        <w:rPr>
          <w:bCs/>
          <w:b/>
        </w:rPr>
        <w:t xml:space="preserve">Veterinarian</w:t>
      </w:r>
      <w:r>
        <w:t xml:space="preserve"> </w:t>
      </w:r>
      <w:r>
        <w:t xml:space="preserve">service provider for pet owners across</w:t>
      </w:r>
      <w:r>
        <w:t xml:space="preserve"> </w:t>
      </w:r>
      <w:r>
        <w:rPr>
          <w:bCs/>
          <w:b/>
        </w:rPr>
        <w:t xml:space="preserve">United Kingdom Birmingham</w:t>
      </w:r>
      <w:r>
        <w:t xml:space="preserve">.</w:t>
      </w:r>
    </w:p>
    <w:bookmarkEnd w:id="21"/>
    <w:bookmarkStart w:id="23" w:name="background-and-rationale"/>
    <w:p>
      <w:pPr>
        <w:pStyle w:val="Heading2"/>
      </w:pPr>
      <w:r>
        <w:t xml:space="preserve">2. Background and Rationale</w:t>
      </w:r>
    </w:p>
    <w:bookmarkStart w:id="22" w:name="X6e7221d9d6dcd39289742b78ad217504504a89d"/>
    <w:p>
      <w:pPr>
        <w:pStyle w:val="Heading3"/>
      </w:pPr>
      <w:r>
        <w:rPr>
          <w:iCs/>
          <w:i/>
        </w:rPr>
        <w:t xml:space="preserve">Veterinarian:</w:t>
      </w:r>
      <w:r>
        <w:t xml:space="preserve">&gt; The Growing Demand for Specialized Care</w:t>
      </w:r>
    </w:p>
    <w:p>
      <w:pPr>
        <w:pStyle w:val="FirstParagraph"/>
      </w:pPr>
      <w:r>
        <w:rPr>
          <w:bCs/>
          <w:b/>
        </w:rPr>
        <w:t xml:space="preserve">Key Insight:</w:t>
      </w:r>
      <w:r>
        <w:t xml:space="preserve"> </w:t>
      </w:r>
      <w:r>
        <w:t xml:space="preserve">Pet ownership in the UK has surged post-pandemic, with animals increasingly viewed as family members. Consequently, owners are seeking more than basic check-ups; they require comprehensive care including diagnostics, surgery, and emergency services. A specialized</w:t>
      </w:r>
      <w:r>
        <w:t xml:space="preserve"> </w:t>
      </w:r>
      <w:r>
        <w:rPr>
          <w:bCs/>
          <w:b/>
        </w:rPr>
        <w:t xml:space="preserve">Veterinarian</w:t>
      </w:r>
      <w:r>
        <w:t xml:space="preserve"> </w:t>
      </w:r>
      <w:r>
        <w:t xml:space="preserve">practice that offers these holistic services is essential to meeting this heightened standard of care.</w:t>
      </w:r>
    </w:p>
    <w:p>
      <w:pPr>
        <w:pStyle w:val="BodyText"/>
      </w:pPr>
      <w:r>
        <w:rPr>
          <w:iCs/>
          <w:i/>
        </w:rPr>
        <w:t xml:space="preserve">United Kingdom Birmingham:</w:t>
      </w:r>
      <w:r>
        <w:t xml:space="preserve">&gt; Regional Market AnalysisBirmingham, as the second-largest city in the</w:t>
      </w:r>
      <w:r>
        <w:t xml:space="preserve"> </w:t>
      </w:r>
      <w:r>
        <w:rPr>
          <w:bCs/>
          <w:b/>
        </w:rPr>
        <w:t xml:space="preserve">United Kingdom</w:t>
      </w:r>
      <w:r>
        <w:t xml:space="preserve">, presents a unique landscape for healthcare services. With a diverse population of over 1.1 million people and significant surrounding suburbs, there is a vast catchment area for animal care services. However, current data indicates that many existing clinics in</w:t>
      </w:r>
      <w:r>
        <w:t xml:space="preserve"> </w:t>
      </w:r>
      <w:r>
        <w:rPr>
          <w:bCs/>
          <w:b/>
        </w:rPr>
        <w:t xml:space="preserve">United Kingdom Birmingham</w:t>
      </w:r>
      <w:r>
        <w:t xml:space="preserve"> </w:t>
      </w:r>
      <w:r>
        <w:t xml:space="preserve">are either overcrowded or lack specialized facilities such as advanced imaging (CT/MRI) or on-site laboratories.</w:t>
      </w:r>
    </w:p>
    <w:p>
      <w:pPr>
        <w:pStyle w:val="BodyText"/>
      </w:pPr>
      <w:r>
        <w:rPr>
          <w:iCs/>
          <w:i/>
        </w:rPr>
        <w:t xml:space="preserve">Veterinarian:</w:t>
      </w:r>
      <w:r>
        <w:t xml:space="preserve">&gt; Gap AnalysisCurrent analysis reveals a gap in the market for a mid-to-high-tier veterinary practice that combines accessibility with advanced medical capabilities. Many residents in specific districts of</w:t>
      </w:r>
      <w:r>
        <w:t xml:space="preserve"> </w:t>
      </w:r>
      <w:r>
        <w:rPr>
          <w:bCs/>
          <w:b/>
        </w:rPr>
        <w:t xml:space="preserve">United Kingdom Birmingham</w:t>
      </w:r>
      <w:r>
        <w:t xml:space="preserve"> </w:t>
      </w:r>
      <w:r>
        <w:t xml:space="preserve">report long wait times and limited after-hours support. This project aims to fill that void by offering extended hours and same-day emergency slots, positioning our</w:t>
      </w:r>
      <w:r>
        <w:t xml:space="preserve"> </w:t>
      </w:r>
      <w:r>
        <w:rPr>
          <w:bCs/>
          <w:b/>
        </w:rPr>
        <w:t xml:space="preserve">Veterinarian</w:t>
      </w:r>
      <w:r>
        <w:t xml:space="preserve"> </w:t>
      </w:r>
      <w:r>
        <w:t xml:space="preserve">team as a critical resource for the community.</w:t>
      </w:r>
    </w:p>
    <w:bookmarkEnd w:id="22"/>
    <w:bookmarkEnd w:id="23"/>
    <w:bookmarkStart w:id="24" w:name="operational-plan"/>
    <w:p>
      <w:pPr>
        <w:pStyle w:val="BodyText"/>
      </w:pPr>
      <w:r>
        <w:rPr>
          <w:iCs/>
          <w:i/>
        </w:rPr>
        <w:t xml:space="preserve">Veterinarian:</w:t>
      </w:r>
      <w:r>
        <w:t xml:space="preserve">&gt; Operational Framework in United Kingdom BirminghamTo ensure the success of this venture, the operational plan is divided into three core pillars: Facility Design, Staffing, and Service Delivery. All operations will strictly adhere to the regulations set forth by the Royal College of Veterinary Surgeons (RCVS) and local authorities within</w:t>
      </w:r>
      <w:r>
        <w:t xml:space="preserve"> </w:t>
      </w:r>
      <w:r>
        <w:rPr>
          <w:bCs/>
          <w:b/>
        </w:rPr>
        <w:t xml:space="preserve">United Kingdom Birmingham</w:t>
      </w:r>
      <w:r>
        <w:t xml:space="preserve">.</w:t>
      </w:r>
    </w:p>
    <w:p>
      <w:pPr>
        <w:pStyle w:val="BodyText"/>
      </w:pPr>
      <w:r>
        <w:rPr>
          <w:iCs/>
          <w:i/>
        </w:rPr>
        <w:t xml:space="preserve">Veterinarian:</w:t>
      </w:r>
      <w:r>
        <w:t xml:space="preserve">&gt; Clinical InfrastructureThe physical location in</w:t>
      </w:r>
      <w:r>
        <w:t xml:space="preserve"> </w:t>
      </w:r>
      <w:r>
        <w:rPr>
          <w:bCs/>
          <w:b/>
        </w:rPr>
        <w:t xml:space="preserve">United Kingdom Birmingham</w:t>
      </w:r>
      <w:r>
        <w:t xml:space="preserve"> </w:t>
      </w:r>
      <w:r>
        <w:t xml:space="preserve">has been selected based on proximity to residential hubs and ease of access via public transport. The clinic design incorporates separate entry and exit points for dog and cat owners to reduce stress for feline patients, a practice recognized by leading</w:t>
      </w:r>
    </w:p>
    <w:p>
      <w:pPr>
        <w:pStyle w:val="BodyText"/>
      </w:pPr>
      <w:r>
        <w:t xml:space="preserve">Veterinarian&gt; professionals as best practice. Key features include:</w:t>
      </w:r>
    </w:p>
    <w:p>
      <w:pPr>
        <w:numPr>
          <w:ilvl w:val="0"/>
          <w:numId w:val="1001"/>
        </w:numPr>
        <w:pStyle w:val="Compact"/>
      </w:pPr>
      <w:r>
        <w:rPr>
          <w:bCs/>
          <w:b/>
        </w:rPr>
        <w:t xml:space="preserve">Digital Radiography &amp; Ultrasound:</w:t>
      </w:r>
      <w:r>
        <w:t xml:space="preserve"> </w:t>
      </w:r>
      <w:r>
        <w:t xml:space="preserve">To provide rapid diagnostics.</w:t>
      </w:r>
    </w:p>
    <w:p>
      <w:pPr>
        <w:numPr>
          <w:ilvl w:val="0"/>
          <w:numId w:val="1001"/>
        </w:numPr>
        <w:pStyle w:val="Compact"/>
      </w:pPr>
      <w:r>
        <w:rPr>
          <w:bCs/>
          <w:b/>
        </w:rPr>
        <w:t xml:space="preserve">In-House Laboratory:</w:t>
      </w:r>
      <w:r>
        <w:t xml:space="preserve">&gt;&lt;p&gt;&lt;/p&gt;</w:t>
      </w:r>
    </w:p>
    <w:p>
      <w:pPr>
        <w:numPr>
          <w:ilvl w:val="0"/>
          <w:numId w:val="1000"/>
        </w:numPr>
        <w:pStyle w:val="Compact"/>
      </w:pPr>
      <w:r>
        <w:t xml:space="preserve">To minimize wait times for blood work and urine analysis results.</w:t>
      </w:r>
    </w:p>
    <w:p>
      <w:pPr>
        <w:numPr>
          <w:ilvl w:val="0"/>
          <w:numId w:val="1001"/>
        </w:numPr>
        <w:pStyle w:val="Compact"/>
      </w:pPr>
      <w:r>
        <w:rPr>
          <w:iCs/>
          <w:i/>
        </w:rPr>
        <w:t xml:space="preserve">Veterinarian</w:t>
      </w:r>
      <w:r>
        <w:t xml:space="preserve">&gt; Surgical Suite: A sterile, fully equipped operating theater for soft tissue and orthopedic surgeries.</w:t>
      </w:r>
    </w:p>
    <w:p>
      <w:pPr>
        <w:numPr>
          <w:ilvl w:val="0"/>
          <w:numId w:val="1001"/>
        </w:numPr>
        <w:pStyle w:val="Compact"/>
      </w:pPr>
      <w:r>
        <w:rPr>
          <w:bCs/>
          <w:b/>
        </w:rPr>
        <w:t xml:space="preserve">Hospitalization Wards:</w:t>
      </w:r>
      <w:r>
        <w:t xml:space="preserve">&gt;&lt;p&gt;&lt;/p&gt;</w:t>
      </w:r>
    </w:p>
    <w:p>
      <w:pPr>
        <w:numPr>
          <w:ilvl w:val="0"/>
          <w:numId w:val="1000"/>
        </w:numPr>
        <w:pStyle w:val="Compact"/>
      </w:pPr>
      <w:r>
        <w:t xml:space="preserve">Moderate-intensity care units with individual climate control.</w:t>
      </w:r>
    </w:p>
    <w:p>
      <w:pPr>
        <w:pStyle w:val="FirstParagraph"/>
      </w:pPr>
      <w:r>
        <w:rPr>
          <w:iCs/>
          <w:i/>
        </w:rPr>
        <w:t xml:space="preserve">Veterinarian:</w:t>
      </w:r>
      <w:r>
        <w:t xml:space="preserve">&gt; Human Resources and TrainingThe success of any</w:t>
      </w:r>
      <w:r>
        <w:t xml:space="preserve"> </w:t>
      </w:r>
      <w:r>
        <w:rPr>
          <w:bCs/>
          <w:b/>
        </w:rPr>
        <w:t xml:space="preserve">Veterinarian</w:t>
      </w:r>
      <w:r>
        <w:t xml:space="preserve"> </w:t>
      </w:r>
      <w:r>
        <w:t xml:space="preserve">practice relies heavily on its staff. We intend to recruit a multidisciplinary team including:</w:t>
      </w:r>
    </w:p>
    <w:p>
      <w:pPr>
        <w:numPr>
          <w:ilvl w:val="0"/>
          <w:numId w:val="1002"/>
        </w:numPr>
        <w:pStyle w:val="Compact"/>
      </w:pPr>
      <w:r>
        <w:rPr>
          <w:bCs/>
          <w:b/>
        </w:rPr>
        <w:t xml:space="preserve">Certified Veterinarians:</w:t>
      </w:r>
      <w:r>
        <w:t xml:space="preserve">&gt;&lt;p&gt;&lt;/p&gt;</w:t>
      </w:r>
    </w:p>
    <w:p>
      <w:pPr>
        <w:numPr>
          <w:ilvl w:val="0"/>
          <w:numId w:val="1000"/>
        </w:numPr>
        <w:pStyle w:val="Compact"/>
      </w:pPr>
      <w:r>
        <w:t xml:space="preserve">Licensed by the RCVS with specialized interests in small animal medicine.</w:t>
      </w:r>
    </w:p>
    <w:p>
      <w:pPr>
        <w:numPr>
          <w:ilvl w:val="0"/>
          <w:numId w:val="1002"/>
        </w:numPr>
        <w:pStyle w:val="Compact"/>
      </w:pPr>
      <w:r>
        <w:rPr>
          <w:bCs/>
          <w:b/>
        </w:rPr>
        <w:t xml:space="preserve">Veterinary Nurses:</w:t>
      </w:r>
      <w:r>
        <w:t xml:space="preserve">&gt;&lt;p&gt;&lt;/p&gt;</w:t>
      </w:r>
    </w:p>
    <w:p>
      <w:pPr>
        <w:numPr>
          <w:ilvl w:val="0"/>
          <w:numId w:val="1000"/>
        </w:numPr>
        <w:pStyle w:val="Compact"/>
      </w:pPr>
      <w:r>
        <w:t xml:space="preserve">Highly trained professionals capable of handling patient monitoring, anesthesia, and client education.</w:t>
      </w:r>
    </w:p>
    <w:p>
      <w:pPr>
        <w:numPr>
          <w:ilvl w:val="0"/>
          <w:numId w:val="1002"/>
        </w:numPr>
        <w:pStyle w:val="Compact"/>
      </w:pPr>
      <w:r>
        <w:rPr>
          <w:iCs/>
          <w:i/>
        </w:rPr>
        <w:t xml:space="preserve">Veterinarian</w:t>
      </w:r>
      <w:r>
        <w:t xml:space="preserve">&gt; Administrative Staff: Trained in empathetic customer service to manage the emotional needs of pet owners in</w:t>
      </w:r>
      <w:r>
        <w:t xml:space="preserve"> </w:t>
      </w:r>
      <w:r>
        <w:rPr>
          <w:bCs/>
          <w:b/>
        </w:rPr>
        <w:t xml:space="preserve">United Kingdom Birmingham</w:t>
      </w:r>
      <w:r>
        <w:t xml:space="preserve">.</w:t>
      </w:r>
    </w:p>
    <w:p>
      <w:pPr>
        <w:pStyle w:val="FirstParagraph"/>
      </w:pPr>
      <w:r>
        <w:rPr>
          <w:iCs/>
          <w:i/>
        </w:rPr>
        <w:t xml:space="preserve">Veterinarian:</w:t>
      </w:r>
      <w:r>
        <w:t xml:space="preserve">&gt; Regulatory Compliance and Legal Framework in United Kingdom BirminghamOperating a</w:t>
      </w:r>
      <w:r>
        <w:t xml:space="preserve"> </w:t>
      </w:r>
      <w:r>
        <w:rPr>
          <w:bCs/>
          <w:b/>
        </w:rPr>
        <w:t xml:space="preserve">Veterinarian</w:t>
      </w:r>
      <w:r>
        <w:t xml:space="preserve"> </w:t>
      </w:r>
      <w:r>
        <w:t xml:space="preserve">service in the</w:t>
      </w:r>
      <w:r>
        <w:t xml:space="preserve"> </w:t>
      </w:r>
      <w:r>
        <w:rPr>
          <w:bCs/>
          <w:b/>
        </w:rPr>
        <w:t xml:space="preserve">United Kingdom Birmingham</w:t>
      </w:r>
      <w:r>
        <w:t xml:space="preserve"> </w:t>
      </w:r>
      <w:r>
        <w:t xml:space="preserve">area requires strict adherence to national and local regulations. This section outlines the critical compliance areas:</w:t>
      </w:r>
    </w:p>
    <w:p>
      <w:pPr>
        <w:numPr>
          <w:ilvl w:val="0"/>
          <w:numId w:val="1003"/>
        </w:numPr>
        <w:pStyle w:val="Compact"/>
      </w:pPr>
      <w:r>
        <w:rPr>
          <w:iCs/>
          <w:i/>
        </w:rPr>
        <w:t xml:space="preserve">Veterinarian:</w:t>
      </w:r>
      <w:r>
        <w:t xml:space="preserve">&gt;&lt;p&gt;&lt;/p&gt;</w:t>
      </w:r>
    </w:p>
    <w:p>
      <w:pPr>
        <w:numPr>
          <w:ilvl w:val="0"/>
          <w:numId w:val="1000"/>
        </w:numPr>
        <w:pStyle w:val="Compact"/>
      </w:pPr>
      <w:r>
        <w:t xml:space="preserve">Royal College of Veterinary Surgeons (RCVS):  All practicing veterinarians must be registered with the RCVS. The clinic will undergo regular inspections to ensure standards of practice, premises, and professionalism are met.</w:t>
      </w:r>
    </w:p>
    <w:p>
      <w:pPr>
        <w:numPr>
          <w:ilvl w:val="0"/>
          <w:numId w:val="1003"/>
        </w:numPr>
        <w:pStyle w:val="Compact"/>
      </w:pPr>
      <w:r>
        <w:rPr>
          <w:iCs/>
          <w:i/>
        </w:rPr>
        <w:t xml:space="preserve">Veterinarian:</w:t>
      </w:r>
      <w:r>
        <w:t xml:space="preserve">&gt;&lt;p&gt;&lt;/p&gt;</w:t>
      </w:r>
    </w:p>
    <w:p>
      <w:pPr>
        <w:numPr>
          <w:ilvl w:val="0"/>
          <w:numId w:val="1000"/>
        </w:numPr>
        <w:pStyle w:val="Compact"/>
      </w:pPr>
      <w:r>
        <w:t xml:space="preserve">Birmingham City Council Regulations:  Specific licenses regarding waste disposal (particularly biomedical waste), noise control from kennels, and signage are required by the local council in</w:t>
      </w:r>
      <w:r>
        <w:t xml:space="preserve"> </w:t>
      </w:r>
      <w:r>
        <w:rPr>
          <w:bCs/>
          <w:b/>
        </w:rPr>
        <w:t xml:space="preserve">United Kingdom Birmingham</w:t>
      </w:r>
      <w:r>
        <w:t xml:space="preserve">.</w:t>
      </w:r>
    </w:p>
    <w:p>
      <w:pPr>
        <w:numPr>
          <w:ilvl w:val="0"/>
          <w:numId w:val="1003"/>
        </w:numPr>
        <w:pStyle w:val="Compact"/>
      </w:pPr>
      <w:r>
        <w:rPr>
          <w:iCs/>
          <w:i/>
        </w:rPr>
        <w:t xml:space="preserve">Veterinarian:</w:t>
      </w:r>
      <w:r>
        <w:t xml:space="preserve">&gt;&lt;p&gt;&lt;/p&gt;</w:t>
      </w:r>
    </w:p>
    <w:p>
      <w:pPr>
        <w:numPr>
          <w:ilvl w:val="0"/>
          <w:numId w:val="1000"/>
        </w:numPr>
        <w:pStyle w:val="Compact"/>
      </w:pPr>
      <w:r>
        <w:t xml:space="preserve">Data Protection (GDPR):  As a healthcare provider, we handle sensitive medical records. Strict protocols will be implemented to protect client and patient data in accordance with UK General Data Protection Regulation laws.</w:t>
      </w:r>
    </w:p>
    <w:p>
      <w:pPr>
        <w:numPr>
          <w:ilvl w:val="0"/>
          <w:numId w:val="1003"/>
        </w:numPr>
        <w:pStyle w:val="Compact"/>
      </w:pPr>
      <w:r>
        <w:rPr>
          <w:iCs/>
          <w:i/>
        </w:rPr>
        <w:t xml:space="preserve">Veterinarian:</w:t>
      </w:r>
      <w:r>
        <w:t xml:space="preserve">&gt;&lt;p&gt;&lt;/p&gt;</w:t>
      </w:r>
    </w:p>
    <w:p>
      <w:pPr>
        <w:numPr>
          <w:ilvl w:val="0"/>
          <w:numId w:val="1000"/>
        </w:numPr>
        <w:pStyle w:val="Compact"/>
      </w:pPr>
      <w:r>
        <w:t xml:space="preserve">Animal Welfare Act 2006:  The clinic will strictly adhere to the Five Freedoms of Animal Welfare, ensuring that all</w:t>
      </w:r>
      <w:r>
        <w:t xml:space="preserve"> </w:t>
      </w:r>
      <w:r>
        <w:rPr>
          <w:bCs/>
          <w:b/>
        </w:rPr>
        <w:t xml:space="preserve">Veterinarian</w:t>
      </w:r>
      <w:r>
        <w:t xml:space="preserve"> </w:t>
      </w:r>
      <w:r>
        <w:t xml:space="preserve">interventions prioritize the health and well-being of the animal.</w:t>
      </w:r>
    </w:p>
    <w:p>
      <w:pPr>
        <w:pStyle w:val="FirstParagraph"/>
      </w:pPr>
      <w:r>
        <w:rPr>
          <w:iCs/>
          <w:i/>
        </w:rPr>
        <w:t xml:space="preserve">Veterinarian:</w:t>
      </w:r>
      <w:r>
        <w:t xml:space="preserve">&gt; Financial Overview and SustainabilityThe financial model for this project in</w:t>
      </w:r>
      <w:r>
        <w:t xml:space="preserve"> </w:t>
      </w:r>
      <w:r>
        <w:rPr>
          <w:bCs/>
          <w:b/>
        </w:rPr>
        <w:t xml:space="preserve">United Kingdom Birmingham</w:t>
      </w:r>
      <w:r>
        <w:t xml:space="preserve"> </w:t>
      </w:r>
      <w:r>
        <w:t xml:space="preserve">is built on a sustainable growth trajectory. Initial capital expenditure includes leasehold improvements, medical equipment procurement, and initial marketing campaigns.</w:t>
      </w:r>
    </w:p>
    <w:p>
      <w:pPr>
        <w:pStyle w:val="BodyText"/>
      </w:pPr>
      <w:r>
        <w:rPr>
          <w:iCs/>
          <w:i/>
        </w:rPr>
        <w:t xml:space="preserve">Veterinarian:</w:t>
      </w:r>
      <w:r>
        <w:t xml:space="preserve">&gt; Revenue StreamsTo ensure financial stability, the clinic will diversify its income through several channels typical of a modern</w:t>
      </w:r>
      <w:r>
        <w:t xml:space="preserve"> </w:t>
      </w:r>
      <w:r>
        <w:rPr>
          <w:bCs/>
          <w:b/>
        </w:rPr>
        <w:t xml:space="preserve">Veterinarian</w:t>
      </w:r>
      <w:r>
        <w:t xml:space="preserve"> </w:t>
      </w:r>
      <w:r>
        <w:t xml:space="preserve">practice:</w:t>
      </w:r>
    </w:p>
    <w:p>
      <w:pPr>
        <w:numPr>
          <w:ilvl w:val="0"/>
          <w:numId w:val="1004"/>
        </w:numPr>
        <w:pStyle w:val="Compact"/>
      </w:pPr>
      <w:r>
        <w:rPr>
          <w:iCs/>
          <w:i/>
        </w:rPr>
        <w:t xml:space="preserve">Veterinarian:</w:t>
      </w:r>
      <w:r>
        <w:t xml:space="preserve">&gt;&lt;p&gt;&lt;/p&gt;</w:t>
      </w:r>
    </w:p>
    <w:p>
      <w:pPr>
        <w:numPr>
          <w:ilvl w:val="0"/>
          <w:numId w:val="1000"/>
        </w:numPr>
        <w:pStyle w:val="Compact"/>
      </w:pPr>
      <w:r>
        <w:t xml:space="preserve">Routine Consultations and Vaccinations: The backbone of steady income.</w:t>
      </w:r>
    </w:p>
    <w:p>
      <w:pPr>
        <w:numPr>
          <w:ilvl w:val="0"/>
          <w:numId w:val="1004"/>
        </w:numPr>
        <w:pStyle w:val="Compact"/>
      </w:pPr>
      <w:r>
        <w:t xml:space="preserve">Surgical Procedures: High-margin services including spaying, neutering, and tumor removals.</w:t>
      </w:r>
    </w:p>
    <w:p>
      <w:pPr>
        <w:numPr>
          <w:ilvl w:val="0"/>
          <w:numId w:val="1004"/>
        </w:numPr>
        <w:pStyle w:val="Compact"/>
      </w:pPr>
      <w:r>
        <w:rPr>
          <w:iCs/>
          <w:i/>
        </w:rPr>
        <w:t xml:space="preserve">Veterinarian:</w:t>
      </w:r>
      <w:r>
        <w:t xml:space="preserve">&gt;&lt;p&gt;&lt;/p&gt;</w:t>
      </w:r>
    </w:p>
    <w:p>
      <w:pPr>
        <w:numPr>
          <w:ilvl w:val="0"/>
          <w:numId w:val="1000"/>
        </w:numPr>
        <w:pStyle w:val="Compact"/>
      </w:pPr>
      <w:r>
        <w:t xml:space="preserve">Diagnostics: Revenue from X-rays, ultrasounds, and laboratory tests.</w:t>
      </w:r>
    </w:p>
    <w:p>
      <w:pPr>
        <w:numPr>
          <w:ilvl w:val="0"/>
          <w:numId w:val="1004"/>
        </w:numPr>
        <w:pStyle w:val="Compact"/>
      </w:pPr>
      <w:r>
        <w:t xml:space="preserve">Pharmacy Sales: Retail of prescribed medications and dietary supplements.&gt;</w:t>
      </w:r>
    </w:p>
    <w:p>
      <w:pPr>
        <w:numPr>
          <w:ilvl w:val="0"/>
          <w:numId w:val="1004"/>
        </w:numPr>
        <w:pStyle w:val="Compact"/>
      </w:pPr>
      <w:r>
        <w:rPr>
          <w:iCs/>
          <w:i/>
        </w:rPr>
        <w:t xml:space="preserve">Veterinarian:</w:t>
      </w:r>
      <w:r>
        <w:t xml:space="preserve">&gt;&lt;p&gt;&lt;/p&gt;</w:t>
      </w:r>
    </w:p>
    <w:p>
      <w:pPr>
        <w:numPr>
          <w:ilvl w:val="0"/>
          <w:numId w:val="1000"/>
        </w:numPr>
        <w:pStyle w:val="Compact"/>
      </w:pPr>
      <w:r>
        <w:t xml:space="preserve">Pet Insurance Direct Billing: Partnering with major UK insurers to streamline payments for clients in</w:t>
      </w:r>
      <w:r>
        <w:t xml:space="preserve"> </w:t>
      </w:r>
      <w:r>
        <w:rPr>
          <w:bCs/>
          <w:b/>
        </w:rPr>
        <w:t xml:space="preserve">United Kingdom Birmingham</w:t>
      </w:r>
      <w:r>
        <w:t xml:space="preserve">.</w:t>
      </w:r>
    </w:p>
    <w:p>
      <w:pPr>
        <w:pStyle w:val="FirstParagraph"/>
      </w:pPr>
      <w:r>
        <w:rPr>
          <w:iCs/>
          <w:i/>
        </w:rPr>
        <w:t xml:space="preserve">Veterinarian:</w:t>
      </w:r>
      <w:r>
        <w:t xml:space="preserve">&gt; Cost ManagementOngoing costs include staff salaries, which are the largest expense, followed by utility bills and medical consumables. By utilizing energy-efficient equipment in our</w:t>
      </w:r>
      <w:r>
        <w:t xml:space="preserve"> </w:t>
      </w:r>
      <w:r>
        <w:rPr>
          <w:bCs/>
          <w:b/>
        </w:rPr>
        <w:t xml:space="preserve">United Kingdom Birmingham</w:t>
      </w:r>
      <w:r>
        <w:t xml:space="preserve"> </w:t>
      </w:r>
      <w:r>
        <w:t xml:space="preserve">facility and implementing bulk purchasing agreements for pharmaceuticals, we aim to maintain healthy profit margins while keeping consultation fees competitive.</w:t>
      </w:r>
    </w:p>
    <w:p>
      <w:pPr>
        <w:pStyle w:val="BodyText"/>
      </w:pPr>
      <w:r>
        <w:rPr>
          <w:iCs/>
          <w:i/>
        </w:rPr>
        <w:t xml:space="preserve">Veterinarian:</w:t>
      </w:r>
      <w:r>
        <w:t xml:space="preserve">&gt; Community Engagement in United Kingdom BirminghamA successful</w:t>
      </w:r>
      <w:r>
        <w:t xml:space="preserve"> </w:t>
      </w:r>
      <w:r>
        <w:rPr>
          <w:bCs/>
          <w:b/>
        </w:rPr>
        <w:t xml:space="preserve">Veterinarian</w:t>
      </w:r>
      <w:r>
        <w:t xml:space="preserve"> </w:t>
      </w:r>
      <w:r>
        <w:t xml:space="preserve">practice is deeply integrated into its community. We plan to engage with the people of</w:t>
      </w:r>
      <w:r>
        <w:t xml:space="preserve"> </w:t>
      </w:r>
      <w:r>
        <w:rPr>
          <w:bCs/>
          <w:b/>
        </w:rPr>
        <w:t xml:space="preserve">United Kingdom Birmingham</w:t>
      </w:r>
      <w:r>
        <w:t xml:space="preserve"> </w:t>
      </w:r>
      <w:r>
        <w:t xml:space="preserve">through various initiatives:</w:t>
      </w:r>
    </w:p>
    <w:p>
      <w:pPr>
        <w:numPr>
          <w:ilvl w:val="0"/>
          <w:numId w:val="1005"/>
        </w:numPr>
        <w:pStyle w:val="Compact"/>
      </w:pPr>
      <w:r>
        <w:rPr>
          <w:iCs/>
          <w:i/>
        </w:rPr>
        <w:t xml:space="preserve">Veterinarian:</w:t>
      </w:r>
      <w:r>
        <w:t xml:space="preserve">&gt;&lt;p&gt;&lt;/p&gt;</w:t>
      </w:r>
    </w:p>
    <w:p>
      <w:pPr>
        <w:numPr>
          <w:ilvl w:val="0"/>
          <w:numId w:val="1000"/>
        </w:numPr>
        <w:pStyle w:val="Compact"/>
      </w:pPr>
      <w:r>
        <w:t xml:space="preserve">Educational Workshops: Hosting seminars on pet nutrition, puppy training, and senior pet care at local community centers.</w:t>
      </w:r>
    </w:p>
    <w:p>
      <w:pPr>
        <w:numPr>
          <w:ilvl w:val="0"/>
          <w:numId w:val="1005"/>
        </w:numPr>
        <w:pStyle w:val="Compact"/>
      </w:pPr>
      <w:r>
        <w:t xml:space="preserve">Stray Animal Support: Partnering with local animal shelters in</w:t>
      </w:r>
      <w:r>
        <w:t xml:space="preserve"> </w:t>
      </w:r>
      <w:r>
        <w:rPr>
          <w:bCs/>
          <w:b/>
        </w:rPr>
        <w:t xml:space="preserve">United Kingdom Birmingham</w:t>
      </w:r>
      <w:r>
        <w:t xml:space="preserve"> </w:t>
      </w:r>
      <w:r>
        <w:t xml:space="preserve">to provide discounted rescue services.</w:t>
      </w:r>
    </w:p>
    <w:p>
      <w:pPr>
        <w:pStyle w:val="FirstParagraph"/>
      </w:pPr>
      <w:r>
        <w:rPr>
          <w:iCs/>
          <w:i/>
        </w:rPr>
        <w:t xml:space="preserve">Veterinarian:</w:t>
      </w:r>
      <w:r>
        <w:t xml:space="preserve">&gt; ConclusionThis project report demonstrates that establishing a new</w:t>
      </w:r>
      <w:r>
        <w:t xml:space="preserve"> </w:t>
      </w:r>
      <w:r>
        <w:rPr>
          <w:bCs/>
          <w:b/>
        </w:rPr>
        <w:t xml:space="preserve">Veterinarian</w:t>
      </w:r>
      <w:r>
        <w:t xml:space="preserve"> </w:t>
      </w:r>
      <w:r>
        <w:t xml:space="preserve">clinic in the heart of the United Kingdom Birmingham region is not only commercially viable but also socially responsible. By addressing the gaps in current service provision, adhering to strict regulatory standards, and fostering strong community ties, this venture is poised for success.</w:t>
      </w:r>
    </w:p>
    <w:p>
      <w:pPr>
        <w:pStyle w:val="BodyText"/>
      </w:pPr>
      <w:r>
        <w:t xml:space="preserve">The demand for high-quality animal healthcare in</w:t>
      </w:r>
      <w:r>
        <w:t xml:space="preserve"> </w:t>
      </w:r>
      <w:r>
        <w:rPr>
          <w:bCs/>
          <w:b/>
        </w:rPr>
        <w:t xml:space="preserve">United Kingdom Birmingham</w:t>
      </w:r>
      <w:r>
        <w:t xml:space="preserve"> </w:t>
      </w:r>
      <w:r>
        <w:t xml:space="preserve">is undeniable. With a dedicated team of professional</w:t>
      </w:r>
      <w:r>
        <w:t xml:space="preserve"> </w:t>
      </w:r>
      <w:r>
        <w:rPr>
          <w:iCs/>
          <w:i/>
        </w:rPr>
        <w:t xml:space="preserve">Veterinarian</w:t>
      </w:r>
      <w:r>
        <w:t xml:space="preserve">&gt; specialists and a commitment to excellence, we are confident that this project will deliver significant value to pet owners, improve animal welfare standards, and achieve sustainable financial growth.</w:t>
      </w:r>
    </w:p>
    <w:p>
      <w:pPr>
        <w:pStyle w:val="BodyText"/>
      </w:pPr>
      <w:r>
        <w:t xml:space="preserve">We recommend proceeding immediately with the procurement phase and securing the leasehold agreement in</w:t>
      </w:r>
      <w:r>
        <w:t xml:space="preserve"> </w:t>
      </w:r>
      <w:r>
        <w:rPr>
          <w:bCs/>
          <w:b/>
        </w:rPr>
        <w:t xml:space="preserve">United Kingdom Birmingham</w:t>
      </w:r>
      <w:r>
        <w:t xml:space="preserve"> </w:t>
      </w:r>
      <w:r>
        <w:t xml:space="preserve">to capitalize on current market opportunities.</w:t>
      </w:r>
    </w:p>
    <w:p>
      <w:r>
        <w:pict>
          <v:rect style="width:0;height:1.5pt" o:hralign="center" o:hrstd="t" o:hr="t"/>
        </w:pict>
      </w:r>
    </w:p>
    <w:p>
      <w:pPr>
        <w:pStyle w:val="FirstParagraph"/>
      </w:pPr>
      <w:r>
        <w:t xml:space="preserve">© 2023 Veterinary Services Project Team. All rights reserved.</w:t>
      </w:r>
    </w:p>
    <w:p>
      <w:pPr>
        <w:pStyle w:val="BodyText"/>
      </w:pPr>
      <w:r>
        <w:rPr>
          <w:iCs/>
          <w:i/>
        </w:rPr>
        <w:t xml:space="preserve">This document contains confidential information intended for internal use only regarding the United Kingdom Birmingham project scope.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Veterinary Service in United Kingdom Birmingham</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