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Veterinary</w:t>
      </w:r>
      <w:r>
        <w:t xml:space="preserve"> </w:t>
      </w:r>
      <w:r>
        <w:t xml:space="preserve">Project</w:t>
      </w:r>
      <w:r>
        <w:t xml:space="preserve"> </w:t>
      </w:r>
      <w:r>
        <w:t xml:space="preserve">Report:</w:t>
      </w:r>
      <w:r>
        <w:t xml:space="preserve"> </w:t>
      </w:r>
      <w:r>
        <w:t xml:space="preserve">United</w:t>
      </w:r>
      <w:r>
        <w:t xml:space="preserve"> </w:t>
      </w:r>
      <w:r>
        <w:t xml:space="preserve">Kingdom</w:t>
      </w:r>
      <w:r>
        <w:t xml:space="preserve"> </w:t>
      </w:r>
      <w:r>
        <w:t xml:space="preserve">London</w:t>
      </w:r>
    </w:p>
    <w:bookmarkStart w:id="20" w:name="veterinarian-project-report"/>
    <w:p>
      <w:pPr>
        <w:pStyle w:val="Heading1"/>
      </w:pPr>
      <w:r>
        <w:t xml:space="preserve">Veterinarian Project Report</w:t>
      </w:r>
    </w:p>
    <w:p>
      <w:pPr>
        <w:pStyle w:val="FirstParagraph"/>
      </w:pPr>
      <w:r>
        <w:rPr>
          <w:bCs/>
          <w:b/>
        </w:rPr>
        <w:t xml:space="preserve">Drafting Date:</w:t>
      </w:r>
      <w:r>
        <w:t xml:space="preserve"> </w:t>
      </w:r>
      <w:r>
        <w:t xml:space="preserve">October 26, 2023</w:t>
      </w:r>
      <w:r>
        <w:br/>
      </w:r>
      <w:r>
        <w:rPr>
          <w:bCs/>
          <w:b/>
        </w:rPr>
        <w:t xml:space="preserve">Status:</w:t>
      </w:r>
      <w:r>
        <w:t xml:space="preserve"> </w:t>
      </w:r>
      <w:r>
        <w:t xml:space="preserve">Final Review</w:t>
      </w:r>
      <w:r>
        <w:br/>
      </w:r>
      <w:r>
        <w:rPr>
          <w:bCs/>
          <w:b/>
        </w:rPr>
        <w:t xml:space="preserve">Jurisdictional Focus:</w:t>
      </w:r>
      <w:r>
        <w:t xml:space="preserve"> </w:t>
      </w:r>
      <w:r>
        <w:t xml:space="preserve">United Kingdom London</w:t>
      </w:r>
    </w:p>
    <w:p>
      <w:pPr>
        <w:pStyle w:val="BodyText"/>
      </w:pPr>
      <w:r>
        <w:rPr>
          <w:bCs/>
          <w:b/>
        </w:rPr>
        <w:t xml:space="preserve">Sector:</w:t>
      </w:r>
    </w:p>
    <w:p>
      <w:pPr>
        <w:pStyle w:val="BodyText"/>
      </w:pPr>
      <w:r>
        <w:t xml:space="preserve">Healthcare &amp; Animal Welfare</w:t>
      </w:r>
    </w:p>
    <w:p>
      <w:pPr>
        <w:pStyle w:val="BodyText"/>
      </w:pPr>
      <w:r>
        <w:rPr>
          <w:bCs/>
          <w:b/>
        </w:rPr>
        <w:t xml:space="preserve">Purpose:</w:t>
      </w:r>
    </w:p>
    <w:p>
      <w:pPr>
        <w:pStyle w:val="BodyText"/>
      </w:pPr>
      <w:r>
        <w:t xml:space="preserve">The purpose of this comprehensive document is to outline the operational, regulatory, and strategic framework for the establishment and management of a high-standard veterinary clinic within the dense urban environment of United Kingdom London. This report serves as a blueprint for stakeholders, investors, and medical professionals involved in the initiative.</w:t>
      </w:r>
    </w:p>
    <w:bookmarkEnd w:id="20"/>
    <w:bookmarkStart w:id="21" w:name="executive-summary"/>
    <w:p>
      <w:pPr>
        <w:pStyle w:val="Heading2"/>
      </w:pPr>
      <w:r>
        <w:t xml:space="preserve">1. Executive Summary</w:t>
      </w:r>
    </w:p>
    <w:p>
      <w:pPr>
        <w:pStyle w:val="FirstParagraph"/>
      </w:pPr>
      <w:r>
        <w:t xml:space="preserve">The demand for specialized medical services regarding companion animals continues to rise exponentially across the globe. However, nowhere is this trend more pronounced than in United Kingdom London, a city characterized by high pet ownership rates and a population with increasing disposable income dedicated to animal welfare. This</w:t>
      </w:r>
      <w:r>
        <w:t xml:space="preserve"> </w:t>
      </w:r>
      <w:r>
        <w:rPr>
          <w:bCs/>
          <w:b/>
        </w:rPr>
        <w:t xml:space="preserve">Veterinarian</w:t>
      </w:r>
      <w:r>
        <w:t xml:space="preserve"> </w:t>
      </w:r>
      <w:r>
        <w:t xml:space="preserve">project report details the strategic plan to launch a state-of-the-art veterinary practice tailored specifically for the unique needs of residents in United Kingdom London.</w:t>
      </w:r>
    </w:p>
    <w:p>
      <w:pPr>
        <w:pStyle w:val="BodyText"/>
      </w:pPr>
      <w:r>
        <w:t xml:space="preserve">The primary objective is not merely to open a clinic, but to integrate modern diagnostic technologies with compassionate care, adhering strictly to the rigorous standards set by British medical and animal health authorities. By focusing on United Kingdom London's specific demographic pressures—such as high rental costs, dense living spaces, and diverse animal breeds—the project aims to fill a critical gap in accessible, high-quality veterinary services.</w:t>
      </w:r>
    </w:p>
    <w:bookmarkEnd w:id="21"/>
    <w:bookmarkStart w:id="25" w:name="regulatory-framework-and-compliance"/>
    <w:p>
      <w:pPr>
        <w:pStyle w:val="Heading2"/>
      </w:pPr>
      <w:r>
        <w:t xml:space="preserve">2. Regulatory Framework and Compliance</w:t>
      </w:r>
    </w:p>
    <w:p>
      <w:pPr>
        <w:pStyle w:val="FirstParagraph"/>
      </w:pPr>
      <w:r>
        <w:t xml:space="preserve">Operating a</w:t>
      </w:r>
      <w:r>
        <w:t xml:space="preserve"> </w:t>
      </w:r>
      <w:r>
        <w:rPr>
          <w:bCs/>
          <w:b/>
        </w:rPr>
        <w:t xml:space="preserve">Veterinarian</w:t>
      </w:r>
      <w:r>
        <w:t xml:space="preserve"> </w:t>
      </w:r>
      <w:r>
        <w:t xml:space="preserve">service requires strict adherence to legal frameworks. In the context of United Kingdom London, this involves navigating the complex regulatory landscape defined by several key bodies.</w:t>
      </w:r>
    </w:p>
    <w:bookmarkStart w:id="22" w:name="Xa06a7a8a340ed7664e6190d60f4bc0f7d58cc71"/>
    <w:p>
      <w:pPr>
        <w:pStyle w:val="Heading3"/>
      </w:pPr>
      <w:r>
        <w:t xml:space="preserve">The Royal College of Veterinary Surgeons (RCVS)</w:t>
      </w:r>
    </w:p>
    <w:p>
      <w:pPr>
        <w:pStyle w:val="FirstParagraph"/>
      </w:pPr>
      <w:r>
        <w:t xml:space="preserve">The cornerstone of veterinary practice in this region is compliance with the RCVS. Any</w:t>
      </w:r>
      <w:r>
        <w:t xml:space="preserve"> </w:t>
      </w:r>
      <w:r>
        <w:rPr>
          <w:bCs/>
          <w:b/>
        </w:rPr>
        <w:t xml:space="preserve">Veterinarian</w:t>
      </w:r>
      <w:r>
        <w:t xml:space="preserve"> </w:t>
      </w:r>
      <w:r>
        <w:t xml:space="preserve">practicing within United Kingdom London must be registered with the College. This project report emphasizes that all medical staff will undergo rigorous background checks and continuous professional development (CPD) to ensure they meet the high expectations of their peers and patients in United Kingdom London.</w:t>
      </w:r>
    </w:p>
    <w:bookmarkEnd w:id="22"/>
    <w:bookmarkStart w:id="23" w:name="the-animal-welfare-act-2006"/>
    <w:p>
      <w:pPr>
        <w:pStyle w:val="Heading3"/>
      </w:pPr>
      <w:r>
        <w:t xml:space="preserve">The Animal Welfare Act 2006</w:t>
      </w:r>
    </w:p>
    <w:p>
      <w:pPr>
        <w:pStyle w:val="FirstParagraph"/>
      </w:pPr>
      <w:r>
        <w:t xml:space="preserve">This legislation places a "duty of care" on owners to ensure the welfare needs of animals are met. Our clinic will serve as an educational hub, guiding owners in United Kingdom London on how to comply with this act. This includes advice on nutrition, environment, behavior, and health monitoring. The</w:t>
      </w:r>
      <w:r>
        <w:t xml:space="preserve"> </w:t>
      </w:r>
      <w:r>
        <w:rPr>
          <w:bCs/>
          <w:b/>
        </w:rPr>
        <w:t xml:space="preserve">Veterinarian</w:t>
      </w:r>
      <w:r>
        <w:t xml:space="preserve"> </w:t>
      </w:r>
      <w:r>
        <w:t xml:space="preserve">team will proactively report any suspected cases of neglect or abuse to the appropriate authorities in United Kingdom London.</w:t>
      </w:r>
    </w:p>
    <w:bookmarkEnd w:id="23"/>
    <w:bookmarkStart w:id="24" w:name="data-protection-gdpr"/>
    <w:p>
      <w:pPr>
        <w:pStyle w:val="Heading3"/>
      </w:pPr>
      <w:r>
        <w:t xml:space="preserve">Data Protection (GDPR)</w:t>
      </w:r>
    </w:p>
    <w:p>
      <w:pPr>
        <w:pStyle w:val="FirstParagraph"/>
      </w:pPr>
      <w:r>
        <w:t xml:space="preserve">As with all medical entities in the European Union and subsequently United Kingdom law, strict adherence to General Data Protection Regulation (GDPR) is mandatory. Patient records, both human and animal, must be secured against cyber threats and unauthorized access.</w:t>
      </w:r>
    </w:p>
    <w:bookmarkEnd w:id="24"/>
    <w:bookmarkEnd w:id="25"/>
    <w:bookmarkStart w:id="29" w:name="X6213165239b39381de56f816df5a74c05bb9a3e"/>
    <w:p>
      <w:pPr>
        <w:pStyle w:val="Heading2"/>
      </w:pPr>
      <w:r>
        <w:t xml:space="preserve">3. Market Analysis: The United Kingdom London Context</w:t>
      </w:r>
    </w:p>
    <w:p>
      <w:pPr>
        <w:pStyle w:val="FirstParagraph"/>
      </w:pPr>
      <w:r>
        <w:t xml:space="preserve">The market dynamics in United Kingdom London present both opportunities and challenges for a new</w:t>
      </w:r>
      <w:r>
        <w:t xml:space="preserve"> </w:t>
      </w:r>
      <w:r>
        <w:rPr>
          <w:bCs/>
          <w:b/>
        </w:rPr>
        <w:t xml:space="preserve">Veterinarian</w:t>
      </w:r>
      <w:r>
        <w:t xml:space="preserve"> </w:t>
      </w:r>
      <w:r>
        <w:t xml:space="preserve">practice.</w:t>
      </w:r>
    </w:p>
    <w:bookmarkStart w:id="26" w:name="demographic-shifts"/>
    <w:p>
      <w:pPr>
        <w:pStyle w:val="Heading3"/>
      </w:pPr>
      <w:r>
        <w:t xml:space="preserve">Demographic Shifts</w:t>
      </w:r>
    </w:p>
    <w:p>
      <w:pPr>
        <w:pStyle w:val="FirstParagraph"/>
      </w:pPr>
      <w:r>
        <w:t xml:space="preserve">London is home to millions of residents, with a significant portion living in flats and smaller apartments. This demographic often keeps companion animals such as dogs, cats, and exotic pets for emotional support and companionship. The project identifies a growing segment of "pet parents" in United Kingdom London who view their animals as family members equivalent to human children. This shift necessitates a service model that extends beyond basic medical treatment to include preventative care, behavioral consulting, and premium wellness packages.</w:t>
      </w:r>
    </w:p>
    <w:bookmarkEnd w:id="26"/>
    <w:bookmarkStart w:id="27" w:name="competition-analysis"/>
    <w:p>
      <w:pPr>
        <w:pStyle w:val="Heading3"/>
      </w:pPr>
      <w:r>
        <w:t xml:space="preserve">Competition Analysis</w:t>
      </w:r>
    </w:p>
    <w:p>
      <w:pPr>
        <w:pStyle w:val="FirstParagraph"/>
      </w:pPr>
      <w:r>
        <w:t xml:space="preserve">The market in United Kingdom London is saturated with general practice clinics. However, there is a notable shortage of specialists in fields such as oncology, cardiology, and emergency critical care. Our strategy involves positioning the</w:t>
      </w:r>
      <w:r>
        <w:t xml:space="preserve"> </w:t>
      </w:r>
      <w:r>
        <w:rPr>
          <w:bCs/>
          <w:b/>
        </w:rPr>
        <w:t xml:space="preserve">Veterinarian</w:t>
      </w:r>
      <w:r>
        <w:t xml:space="preserve"> </w:t>
      </w:r>
      <w:r>
        <w:t xml:space="preserve">center as a referral hub for complex cases within United Kingdom London, partnering with local general practitioners to create a seamless network of care.</w:t>
      </w:r>
    </w:p>
    <w:bookmarkEnd w:id="27"/>
    <w:bookmarkStart w:id="28" w:name="economic-factors"/>
    <w:p>
      <w:pPr>
        <w:pStyle w:val="Heading3"/>
      </w:pPr>
      <w:r>
        <w:t xml:space="preserve">Economic Factors</w:t>
      </w:r>
    </w:p>
    <w:p>
      <w:pPr>
        <w:pStyle w:val="FirstParagraph"/>
      </w:pPr>
      <w:r>
        <w:t xml:space="preserve">Inflation and rising operational costs in United Kingdom London affect both the business model and client affordability. To mitigate this, the project introduces flexible payment plans and partnerships with pet insurance providers prevalent in United Kingdom London. This ensures that financial constraints do not prevent pet owners from seeking necessary veterinary attention.</w:t>
      </w:r>
    </w:p>
    <w:bookmarkEnd w:id="28"/>
    <w:bookmarkEnd w:id="29"/>
    <w:bookmarkStart w:id="33" w:name="operational-strategy"/>
    <w:p>
      <w:pPr>
        <w:pStyle w:val="Heading2"/>
      </w:pPr>
      <w:r>
        <w:t xml:space="preserve">4. Operational Strategy</w:t>
      </w:r>
    </w:p>
    <w:p>
      <w:pPr>
        <w:pStyle w:val="FirstParagraph"/>
      </w:pPr>
      <w:r>
        <w:t xml:space="preserve">The operational blueprint for this</w:t>
      </w:r>
      <w:r>
        <w:t xml:space="preserve"> </w:t>
      </w:r>
      <w:r>
        <w:rPr>
          <w:bCs/>
          <w:b/>
        </w:rPr>
        <w:t xml:space="preserve">Veterinarian</w:t>
      </w:r>
      <w:r>
        <w:t xml:space="preserve"> </w:t>
      </w:r>
      <w:r>
        <w:t xml:space="preserve">facility is designed to maximize efficiency while minimizing stress for animals and their owners in United Kingdom London.</w:t>
      </w:r>
    </w:p>
    <w:bookmarkStart w:id="30" w:name="facility-design-and-location"/>
    <w:p>
      <w:pPr>
        <w:pStyle w:val="Heading3"/>
      </w:pPr>
      <w:r>
        <w:t xml:space="preserve">Facility Design and Location</w:t>
      </w:r>
    </w:p>
    <w:p>
      <w:pPr>
        <w:pStyle w:val="FirstParagraph"/>
      </w:pPr>
      <w:r>
        <w:t xml:space="preserve">Selecting the right location in United Kingdom London is paramount. The chosen site will be easily accessible by public transport, a critical factor for residents of United Kingdom London who may not own private vehicles. The clinic interior will feature separate waiting areas for cats and dogs to reduce anxiety, along with soundproofing measures to address the noise sensitivity common in urban environments.</w:t>
      </w:r>
    </w:p>
    <w:bookmarkEnd w:id="30"/>
    <w:bookmarkStart w:id="31" w:name="technological-integration"/>
    <w:p>
      <w:pPr>
        <w:pStyle w:val="Heading3"/>
      </w:pPr>
      <w:r>
        <w:t xml:space="preserve">Technological Integration</w:t>
      </w:r>
    </w:p>
    <w:p>
      <w:pPr>
        <w:pStyle w:val="FirstParagraph"/>
      </w:pPr>
      <w:r>
        <w:t xml:space="preserve">To maintain a competitive edge in United Kingdom London, the clinic will invest in advanced diagnostic equipment. This includes digital radiography, ultrasound capabilities, and an on-site laboratory for rapid blood work. Telemedicine services will also be offered as a preliminary consultation tool for non-emergency cases across United Kingdom London.</w:t>
      </w:r>
    </w:p>
    <w:bookmarkEnd w:id="31"/>
    <w:bookmarkStart w:id="32" w:name="staffing"/>
    <w:p>
      <w:pPr>
        <w:pStyle w:val="Heading3"/>
      </w:pPr>
      <w:r>
        <w:t xml:space="preserve">Staffing</w:t>
      </w:r>
    </w:p>
    <w:p>
      <w:pPr>
        <w:pStyle w:val="FirstParagraph"/>
      </w:pPr>
      <w:r>
        <w:t xml:space="preserve">The team consists of qualified</w:t>
      </w:r>
      <w:r>
        <w:t xml:space="preserve"> </w:t>
      </w:r>
      <w:r>
        <w:rPr>
          <w:bCs/>
          <w:b/>
        </w:rPr>
        <w:t xml:space="preserve">Veterinarian</w:t>
      </w:r>
      <w:r>
        <w:t xml:space="preserve">s, veterinary nurses, receptionists, and cleaning staff. Recruitment focuses not only on technical skills but also on empathy and communication. Given the diverse cultural makeup of United Kingdom London, multilingual staff will be prioritized to serve the international community residing in the city.</w:t>
      </w:r>
    </w:p>
    <w:bookmarkEnd w:id="32"/>
    <w:bookmarkEnd w:id="33"/>
    <w:bookmarkStart w:id="35" w:name="financial-projections"/>
    <w:p>
      <w:pPr>
        <w:pStyle w:val="Heading2"/>
      </w:pPr>
      <w:r>
        <w:t xml:space="preserve">5. Financial Projections</w:t>
      </w:r>
    </w:p>
    <w:p>
      <w:pPr>
        <w:pStyle w:val="FirstParagraph"/>
      </w:pPr>
      <w:r>
        <w:t xml:space="preserve">The financial plan outlines a path to sustainability within three years. Initial capital expenditure covers leasehold improvements, equipment procurement, and licensing fees specific to United Kingdom London regulations.</w:t>
      </w:r>
    </w:p>
    <w:p>
      <w:pPr>
        <w:pStyle w:val="BodyText"/>
      </w:pPr>
      <w:r>
        <w:rPr>
          <w:bCs/>
          <w:b/>
        </w:rPr>
        <w:t xml:space="preserve">Revenue Streams:</w:t>
      </w:r>
    </w:p>
    <w:p>
      <w:pPr>
        <w:pStyle w:val="BodyText"/>
      </w:pPr>
      <w:r>
        <w:t xml:space="preserve">Consultation Fees</w:t>
      </w:r>
    </w:p>
    <w:p>
      <w:pPr>
        <w:pStyle w:val="BodyText"/>
      </w:pPr>
      <w:r>
        <w:t xml:space="preserve">Vaccinations and Preventative Care Plans</w:t>
      </w:r>
    </w:p>
    <w:p>
      <w:pPr>
        <w:pStyle w:val="BodyText"/>
      </w:pPr>
      <w:r>
        <w:t xml:space="preserve">Surgical Procedures</w:t>
      </w:r>
    </w:p>
    <w:p>
      <w:pPr>
        <w:pStyle w:val="BodyText"/>
      </w:pPr>
      <w:r>
        <w:rPr>
          <w:bCs/>
          <w:b/>
        </w:rPr>
        <w:t xml:space="preserve">Risk Management:</w:t>
      </w:r>
    </w:p>
    <w:p>
      <w:pPr>
        <w:pStyle w:val="BodyText"/>
      </w:pPr>
      <w:r>
        <w:rPr>
          <w:iCs/>
          <w:i/>
        </w:rPr>
        <w:t xml:space="preserve">Cybersecurity Risks:</w:t>
      </w:r>
    </w:p>
    <w:p>
      <w:pPr>
        <w:pStyle w:val="BodyText"/>
      </w:pPr>
      <w:r>
        <w:t xml:space="preserve">Robust IT infrastructure to protect patient data in compliance with United Kingdom laws.</w:t>
      </w:r>
    </w:p>
    <w:p>
      <w:pPr>
        <w:pStyle w:val="BodyText"/>
      </w:pPr>
      <w:r>
        <w:rPr>
          <w:iCs/>
          <w:i/>
        </w:rPr>
        <w:t xml:space="preserve">Pandemic Preparedness:</w:t>
      </w:r>
      <w:r>
        <w:t xml:space="preserve"> </w:t>
      </w:r>
      <w:r>
        <w:t xml:space="preserve">Protocols for zoonotic diseases and maintaining service continuity during public health crises.</w:t>
      </w:r>
    </w:p>
    <w:p>
      <w:pPr>
        <w:pStyle w:val="BodyText"/>
      </w:pPr>
      <w:r>
        <w:rPr>
          <w:bCs/>
          <w:b/>
        </w:rPr>
        <w:t xml:space="preserve">Cybersecurity Risks:</w:t>
      </w:r>
    </w:p>
    <w:p>
      <w:pPr>
        <w:pStyle w:val="BodyText"/>
      </w:pPr>
      <w:r>
        <w:rPr>
          <w:iCs/>
          <w:i/>
        </w:rPr>
        <w:t xml:space="preserve">Pandemic Preparedness:</w:t>
      </w:r>
      <w:r>
        <w:t xml:space="preserve"> </w:t>
      </w:r>
      <w:r>
        <w:t xml:space="preserve">Protocols for zoonotic diseases and maintaining service continuity during public health crises.</w:t>
      </w:r>
    </w:p>
    <w:p>
      <w:pPr>
        <w:pStyle w:val="BodyText"/>
      </w:pPr>
      <w:r>
        <w:t xml:space="preserve">This document serves as the foundational text for our venture into the healthcare sector. By meticulously addressing the unique requirements of a</w:t>
      </w:r>
      <w:r>
        <w:t xml:space="preserve"> </w:t>
      </w:r>
      <w:r>
        <w:rPr>
          <w:bCs/>
          <w:b/>
        </w:rPr>
        <w:t xml:space="preserve">Veterinarian</w:t>
      </w:r>
      <w:r>
        <w:t xml:space="preserve"> </w:t>
      </w:r>
      <w:r>
        <w:t xml:space="preserve">practice in United Kingdom London, we aim to set a new standard of care that benefits both animals and their owners.</w:t>
      </w:r>
    </w:p>
    <w:bookmarkStart w:id="34" w:name="conclusion"/>
    <w:p>
      <w:pPr>
        <w:pStyle w:val="Heading3"/>
      </w:pPr>
      <w:r>
        <w:t xml:space="preserve">Conclusion</w:t>
      </w:r>
    </w:p>
    <w:p>
      <w:pPr>
        <w:pStyle w:val="FirstParagraph"/>
      </w:pPr>
      <w:r>
        <w:t xml:space="preserve">In conclusion, the establishment of this veterinary facility represents a significant opportunity to enhance animal healthcare standards in United Kingdom London. By leveraging advanced medical technology, adhering to strict regulatory frameworks, and understanding the unique cultural and economic dynamics of United Kingdom London residents, this project is poised for success. The commitment to providing exceptional care through our qualified</w:t>
      </w:r>
      <w:r>
        <w:t xml:space="preserve"> </w:t>
      </w:r>
      <w:r>
        <w:rPr>
          <w:bCs/>
          <w:b/>
        </w:rPr>
        <w:t xml:space="preserve">Veterinarian</w:t>
      </w:r>
      <w:r>
        <w:t xml:space="preserve"> </w:t>
      </w:r>
      <w:r>
        <w:t xml:space="preserve">staff ensures that we will become a trusted pillar of the community in United Kingdom London.</w:t>
      </w:r>
    </w:p>
    <w:bookmarkEnd w:id="34"/>
    <w:bookmarkEnd w:id="3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Veterinary Project Report: United Kingdom London</dc:title>
  <dc:creator/>
  <dc:language>en</dc:language>
  <cp:keywords/>
  <dcterms:created xsi:type="dcterms:W3CDTF">2026-07-29T21:10:16Z</dcterms:created>
  <dcterms:modified xsi:type="dcterms:W3CDTF">2026-07-29T21:10:16Z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