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Project</w:t>
      </w:r>
      <w:r>
        <w:t xml:space="preserve"> </w:t>
      </w:r>
      <w:r>
        <w:t xml:space="preserve">Report:</w:t>
      </w:r>
      <w:r>
        <w:t xml:space="preserve"> </w:t>
      </w:r>
      <w:r>
        <w:t xml:space="preserve">Belgium</w:t>
      </w:r>
      <w:r>
        <w:t xml:space="preserve"> </w:t>
      </w:r>
      <w:r>
        <w:t xml:space="preserve">Brussels</w:t>
      </w:r>
    </w:p>
    <w:bookmarkStart w:id="20" w:name="videographer-project-report"/>
    <w:p>
      <w:pPr>
        <w:pStyle w:val="Heading1"/>
      </w:pPr>
      <w:r>
        <w:t xml:space="preserve">Videographer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w:t>
      </w:r>
      <w:r>
        <w:br/>
      </w:r>
    </w:p>
    <w:p>
      <w:pPr>
        <w:pStyle w:val="BodyText"/>
      </w:pPr>
      <w:r>
        <w:t xml:space="preserve">: Senior Production Coordinator</w:t>
      </w:r>
      <w:r>
        <w:br/>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deployment, operational requirements, and cultural considerations associated with engaging professional</w:t>
      </w:r>
      <w:r>
        <w:t xml:space="preserve"> </w:t>
      </w:r>
      <w:r>
        <w:rPr>
          <w:bCs/>
          <w:b/>
        </w:rPr>
        <w:t xml:space="preserve">Videographer</w:t>
      </w:r>
      <w:r>
        <w:t xml:space="preserve"> </w:t>
      </w:r>
      <w:r>
        <w:t xml:space="preserve">services within the dynamic urban landscape of</w:t>
      </w:r>
      <w:r>
        <w:t xml:space="preserve"> </w:t>
      </w:r>
      <w:r>
        <w:rPr>
          <w:bCs/>
          <w:b/>
        </w:rPr>
        <w:t xml:space="preserve">Belgium Brussels</w:t>
      </w:r>
      <w:r>
        <w:t xml:space="preserve">. As the capital city of Belgium and a de facto capital of the European Union, Brussels presents unique logistical challenges and creative opportunities. This report aims to outline how a specialized videography team can effectively navigate these complexities to deliver high-quality visual content that resonates with local demographics while maintaining international standards.</w:t>
      </w:r>
    </w:p>
    <w:p>
      <w:pPr>
        <w:pStyle w:val="BodyText"/>
      </w:pPr>
      <w:r>
        <w:t xml:space="preserve">The primary objective of this initiative is to establish a robust framework for video production in</w:t>
      </w:r>
      <w:r>
        <w:t xml:space="preserve"> </w:t>
      </w:r>
      <w:r>
        <w:rPr>
          <w:bCs/>
          <w:b/>
        </w:rPr>
        <w:t xml:space="preserve">Belgium Brussels</w:t>
      </w:r>
      <w:r>
        <w:t xml:space="preserve">, ensuring that the hired</w:t>
      </w:r>
      <w:r>
        <w:t xml:space="preserve"> </w:t>
      </w:r>
      <w:r>
        <w:rPr>
          <w:bCs/>
          <w:b/>
        </w:rPr>
        <w:t xml:space="preserve">Videographer</w:t>
      </w:r>
      <w:r>
        <w:t xml:space="preserve"> </w:t>
      </w:r>
      <w:r>
        <w:t xml:space="preserve">possesses not only technical proficiency but also cultural fluency and logistical expertise. By addressing specific local nuances, we aim to maximize the impact of our visual storytelling initiatives.</w:t>
      </w:r>
    </w:p>
    <w:bookmarkEnd w:id="21"/>
    <w:bookmarkStart w:id="23" w:name="background-context"/>
    <w:bookmarkStart w:id="22" w:name="background-and-context"/>
    <w:p>
      <w:pPr>
        <w:pStyle w:val="Heading2"/>
      </w:pPr>
      <w:r>
        <w:t xml:space="preserve">2. Background and Context</w:t>
      </w:r>
    </w:p>
    <w:p>
      <w:pPr>
        <w:pStyle w:val="FirstParagraph"/>
      </w:pPr>
      <w:r>
        <w:rPr>
          <w:bCs/>
          <w:b/>
        </w:rPr>
        <w:t xml:space="preserve">Belgium Brussels</w:t>
      </w:r>
      <w:r>
        <w:t xml:space="preserve">, often referred to simply as "Brussels," is a bilingual (French and Dutch) metropolis that serves as the political heart of Europe. The city is characterized by its mix of historic architecture, modern European institutions, and vibrant cultural scenes. For any corporate or institutional entity operating here, visual media must reflect this duality.</w:t>
      </w:r>
    </w:p>
    <w:p>
      <w:pPr>
        <w:pStyle w:val="BodyText"/>
      </w:pPr>
      <w:r>
        <w:t xml:space="preserve">The decision to engage a dedicated</w:t>
      </w:r>
      <w:r>
        <w:t xml:space="preserve"> </w:t>
      </w:r>
      <w:r>
        <w:rPr>
          <w:bCs/>
          <w:b/>
        </w:rPr>
        <w:t xml:space="preserve">Videographer</w:t>
      </w:r>
      <w:r>
        <w:t xml:space="preserve"> </w:t>
      </w:r>
      <w:r>
        <w:t xml:space="preserve">for this project stems from the need for high-fidelity documentation and promotional materials that align with the sophisticated expectations of both local and international audiences. Whether filming at the European Parliament in Schaerbeek or amidst the bustling streets of Ixelles, the visual narrative must be authentic. This report highlights why a localized approach to videography is critical in</w:t>
      </w:r>
      <w:r>
        <w:t xml:space="preserve"> </w:t>
      </w:r>
      <w:r>
        <w:rPr>
          <w:bCs/>
          <w:b/>
        </w:rPr>
        <w:t xml:space="preserve">Belgium Brussels</w:t>
      </w:r>
      <w:r>
        <w:t xml:space="preserve">.</w:t>
      </w:r>
    </w:p>
    <w:bookmarkEnd w:id="22"/>
    <w:bookmarkEnd w:id="23"/>
    <w:bookmarkStart w:id="25" w:name="scope-of-work"/>
    <w:bookmarkStart w:id="24" w:name="scope-of-work-for-the-videographer"/>
    <w:p>
      <w:pPr>
        <w:pStyle w:val="Heading2"/>
      </w:pPr>
      <w:r>
        <w:t xml:space="preserve">3. Scope of Work for the Videographer</w:t>
      </w:r>
    </w:p>
    <w:p>
      <w:pPr>
        <w:pStyle w:val="FirstParagraph"/>
      </w:pPr>
      <w:r>
        <w:t xml:space="preserve">The role of the</w:t>
      </w:r>
      <w:r>
        <w:t xml:space="preserve"> </w:t>
      </w:r>
      <w:r>
        <w:rPr>
          <w:bCs/>
          <w:b/>
        </w:rPr>
        <w:t xml:space="preserve">Videographer</w:t>
      </w:r>
      <w:r>
        <w:t xml:space="preserve">Belgium Brussels, the scope includes:</w:t>
      </w:r>
    </w:p>
    <w:p>
      <w:pPr>
        <w:numPr>
          <w:ilvl w:val="0"/>
          <w:numId w:val="1001"/>
        </w:numPr>
        <w:pStyle w:val="Compact"/>
      </w:pPr>
      <w:r>
        <w:rPr>
          <w:bCs/>
          <w:b/>
        </w:rPr>
        <w:t xml:space="preserve">Cinematic Documentation:</w:t>
      </w:r>
      <w:r>
        <w:t xml:space="preserve"> </w:t>
      </w:r>
      <w:r>
        <w:t xml:space="preserve">Capturing high-resolution footage of key stakeholders, events, and locations within</w:t>
      </w:r>
    </w:p>
    <w:p>
      <w:pPr>
        <w:numPr>
          <w:ilvl w:val="0"/>
          <w:numId w:val="1000"/>
        </w:numPr>
        <w:pStyle w:val="Compact"/>
      </w:pPr>
      <w:r>
        <w:t xml:space="preserve">Belgium Brussels. This requires an understanding of lighting conditions in varied European architectural settings.</w:t>
      </w:r>
    </w:p>
    <w:p>
      <w:pPr>
        <w:numPr>
          <w:ilvl w:val="0"/>
          <w:numId w:val="1001"/>
        </w:numPr>
        <w:pStyle w:val="Compact"/>
      </w:pPr>
      <w:r>
        <w:rPr>
          <w:bCs/>
          <w:b/>
        </w:rPr>
        <w:t xml:space="preserve">Cultural Adaptation:</w:t>
      </w:r>
    </w:p>
    <w:p>
      <w:pPr>
        <w:numPr>
          <w:ilvl w:val="0"/>
          <w:numId w:val="1001"/>
        </w:numPr>
        <w:pStyle w:val="Compact"/>
      </w:pPr>
      <w:r>
        <w:rPr>
          <w:bCs/>
          <w:b/>
        </w:rPr>
        <w:t xml:space="preserve">Logistical Coordination:</w:t>
      </w:r>
      <w:r>
        <w:t xml:space="preserve">Navigating the permit requirements for filming in public spaces of</w:t>
      </w:r>
    </w:p>
    <w:p>
      <w:pPr>
        <w:numPr>
          <w:ilvl w:val="0"/>
          <w:numId w:val="1000"/>
        </w:numPr>
        <w:pStyle w:val="Compact"/>
      </w:pPr>
      <w:r>
        <w:t xml:space="preserve">. Certain areas, particularly those near government buildings or European institutions, require strict adherence to security protocols. The videography team must manage these permits proactively.</w:t>
      </w:r>
    </w:p>
    <w:p>
      <w:pPr>
        <w:numPr>
          <w:ilvl w:val="0"/>
          <w:numId w:val="1001"/>
        </w:numPr>
        <w:pStyle w:val="Compact"/>
      </w:pPr>
      <w:r>
        <w:t xml:space="preserve">Post-Production Localization:This involves color grading and sound design that match the aesthetic preferences of the European market. Audio clarity is paramount in Brussels due to its multi-lingual environment, requiring precise microphone management.</w:t>
      </w:r>
    </w:p>
    <w:bookmarkEnd w:id="24"/>
    <w:bookmarkEnd w:id="25"/>
    <w:bookmarkStart w:id="30" w:name="challenges-and-mitigation"/>
    <w:bookmarkStart w:id="29" w:name="key-challenges-and-mitigation-strategies"/>
    <w:p>
      <w:pPr>
        <w:pStyle w:val="Heading2"/>
      </w:pPr>
      <w:r>
        <w:t xml:space="preserve">4. Key Challenges and Mitigation Strategies</w:t>
      </w:r>
    </w:p>
    <w:bookmarkStart w:id="26" w:name="bilingualism-and-linguistic-diversity"/>
    <w:p>
      <w:pPr>
        <w:pStyle w:val="Heading3"/>
      </w:pPr>
      <w:r>
        <w:t xml:space="preserve">4.1 Bilingualism and Linguistic Diversity</w:t>
      </w:r>
    </w:p>
    <w:p>
      <w:pPr>
        <w:pStyle w:val="FirstParagraph"/>
      </w:pPr>
    </w:p>
    <w:bookmarkEnd w:id="26"/>
    <w:bookmarkStart w:id="27" w:name="urban-density-and-security"/>
    <w:p>
      <w:pPr>
        <w:pStyle w:val="Heading3"/>
      </w:pPr>
      <w:r>
        <w:t xml:space="preserve">4.2 Urban Density and Security</w:t>
      </w:r>
    </w:p>
    <w:p>
      <w:pPr>
        <w:pStyle w:val="FirstParagraph"/>
      </w:pPr>
      <w:r>
        <w:t xml:space="preserve">Filming in central Brussels can be difficult due to traffic, pedestrian density, and security checkpoints near EU institutions. The project report recommends that the</w:t>
      </w:r>
      <w:r>
        <w:t xml:space="preserve"> </w:t>
      </w:r>
    </w:p>
    <w:bookmarkEnd w:id="27"/>
    <w:bookmarkStart w:id="28" w:name="weather-variability"/>
    <w:p>
      <w:pPr>
        <w:pStyle w:val="Heading3"/>
      </w:pPr>
      <w:r>
        <w:t xml:space="preserve">4.3 Weather Variability</w:t>
      </w:r>
    </w:p>
    <w:p>
      <w:pPr>
        <w:pStyle w:val="FirstParagraph"/>
      </w:pPr>
      <w:r>
        <w:t xml:space="preserve">The weather in Belgium can be unpredictable, with frequent rain affecting outdoor shoots. The</w:t>
      </w:r>
    </w:p>
    <w:p>
      <w:pPr>
        <w:pStyle w:val="BodyText"/>
      </w:pPr>
      <w:r>
        <w:t xml:space="preserve">.</w:t>
      </w:r>
    </w:p>
    <w:bookmarkEnd w:id="28"/>
    <w:bookmarkEnd w:id="29"/>
    <w:bookmarkEnd w:id="30"/>
    <w:bookmarkStart w:id="32" w:name="budget-and-resources"/>
    <w:bookmarkStart w:id="31" w:name="budgetary-considerations"/>
    <w:p>
      <w:pPr>
        <w:pStyle w:val="Heading2"/>
      </w:pPr>
      <w:r>
        <w:t xml:space="preserve">5. Budgetary Considerations</w:t>
      </w:r>
    </w:p>
    <w:p>
      <w:pPr>
        <w:pStyle w:val="FirstParagraph"/>
      </w:pPr>
      <w:r>
        <w:t xml:space="preserve">The cost of engaging professional videography services in Europe is generally higher than global averages, reflecting the high standard of equipment and labor. Below is an estimated breakdown for the project:</w:t>
      </w:r>
    </w:p>
    <w:p>
      <w:pPr>
        <w:pStyle w:val="BodyText"/>
      </w:pPr>
      <w:r>
        <w:t xml:space="preserve">Item</w:t>
      </w:r>
    </w:p>
    <w:bookmarkEnd w:id="31"/>
    <w:bookmarkEnd w:id="32"/>
    <w:p>
      <w:pPr>
        <w:pStyle w:val="BodyText"/>
      </w:pPr>
      <w:r>
        <w:t xml:space="preserve">Description</w:t>
      </w:r>
    </w:p>
    <w:p>
      <w:pPr>
        <w:pStyle w:val="BodyText"/>
      </w:pPr>
      <w:r>
        <w:t xml:space="preserve">Estimated Cost (EUR)</w:t>
      </w:r>
      <w:r>
        <w:t xml:space="preserve"> </w:t>
      </w:r>
      <w:r>
        <w:t xml:space="preserve">&lt; tr &gt;</w:t>
      </w:r>
      <w:r>
        <w:t xml:space="preserve"> </w:t>
      </w:r>
      <w:r>
        <w:t xml:space="preserve">td&gt;Daily Rate - Videographer &amp; Crewtd&gt;$800 - $1,200td&gt;Premium equipment and experienced local talent in Brussels.td/&gt;tr&gt;</w:t>
      </w:r>
      <w:r>
        <w:t xml:space="preserve"> </w:t>
      </w:r>
      <w:r>
        <w:t xml:space="preserve">tr&gt;</w:t>
      </w:r>
      <w:r>
        <w:t xml:space="preserve"> </w:t>
      </w:r>
      <w:r>
        <w:t xml:space="preserve">td&gt;Aerial Drone Footage</w:t>
      </w:r>
    </w:p>
    <w:p>
      <w:pPr>
        <w:pStyle w:val="BodyText"/>
      </w:pPr>
      <w:r>
        <w:t xml:space="preserve">$350 per day</w:t>
      </w:r>
    </w:p>
    <w:p>
      <w:pPr>
        <w:pStyle w:val="BodyText"/>
      </w:pPr>
      <w:r>
        <w:t xml:space="preserve">Necessary permits in</w:t>
      </w:r>
      <w:r>
        <w:t xml:space="preserve"> </w:t>
      </w:r>
      <w:r>
        <w:rPr>
          <w:bCs/>
          <w:b/>
        </w:rPr>
        <w:t xml:space="preserve">Belgium Brussels</w:t>
      </w:r>
      <w:r>
        <w:rPr>
          <w:bCs/>
          <w:b/>
        </w:rPr>
        <w:t xml:space="preserve"> </w:t>
      </w:r>
      <w:r>
        <w:rPr>
          <w:bCs/>
          <w:b/>
        </w:rPr>
        <w:t xml:space="preserve">&lt; tr &gt;</w:t>
      </w:r>
      <w:r>
        <w:rPr>
          <w:bCs/>
          <w:b/>
        </w:rPr>
        <w:t xml:space="preserve"> </w:t>
      </w:r>
      <w:r>
        <w:rPr>
          <w:bCs/>
          <w:b/>
        </w:rPr>
        <w:t xml:space="preserve">td&gt;Post-Production Editing &amp; Color Grading</w:t>
      </w:r>
    </w:p>
    <w:p>
      <w:pPr>
        <w:pStyle w:val="BodyText"/>
      </w:pPr>
      <w:r>
        <w:t xml:space="preserve">$1,500 (per project)&lt;br&gt;&lt;/td&gt;</w:t>
      </w:r>
      <w:r>
        <w:t xml:space="preserve"> </w:t>
      </w:r>
      <w:r>
        <w:t xml:space="preserve">td&gt;Includes bilingual subtitle integration. &lt;/td&gt;</w:t>
      </w:r>
    </w:p>
    <w:p>
      <w:pPr>
        <w:pStyle w:val="BodyText"/>
      </w:pPr>
      <w:r>
        <w:t xml:space="preserve">Note: These estimates assume the engagement of a specialized</w:t>
      </w:r>
      <w:r>
        <w:t xml:space="preserve"> </w:t>
      </w:r>
      <w:r>
        <w:rPr>
          <w:bCs/>
          <w:b/>
        </w:rPr>
        <w:t xml:space="preserve">Videographer</w:t>
      </w:r>
      <w:r>
        <w:t xml:space="preserve"> </w:t>
      </w:r>
      <w:r>
        <w:t xml:space="preserve">who is familiar with the local landscape of</w:t>
      </w:r>
    </w:p>
    <w:p>
      <w:pPr>
        <w:pStyle w:val="BodyText"/>
      </w:pPr>
      <w:r>
        <w:t xml:space="preserve">Belgium Brussels. Using a non-local provider may result in higher costs due to travel and accommodation, as well as potential delays due to unfamiliarity with local regulations.</w:t>
      </w:r>
    </w:p>
    <w:bookmarkStart w:id="34" w:name="timeline"/>
    <w:bookmarkStart w:id="33" w:name="project-timeline"/>
    <w:p>
      <w:pPr>
        <w:pStyle w:val="Heading2"/>
      </w:pPr>
      <w:r>
        <w:t xml:space="preserve">6. Project Timeline</w:t>
      </w:r>
    </w:p>
    <w:p>
      <w:pPr>
        <w:pStyle w:val="FirstParagraph"/>
      </w:pPr>
      <w:r>
        <w:t xml:space="preserve">The project is structured in three phases to ensure thorough planning and execution in</w:t>
      </w:r>
    </w:p>
    <w:p>
      <w:pPr>
        <w:pStyle w:val="BodyText"/>
      </w:pPr>
      <w:r>
        <w:t xml:space="preserve">:</w:t>
      </w:r>
    </w:p>
    <w:p>
      <w:pPr>
        <w:numPr>
          <w:ilvl w:val="0"/>
          <w:numId w:val="1002"/>
        </w:numPr>
        <w:pStyle w:val="Compact"/>
      </w:pPr>
      <w:r>
        <w:t xml:space="preserve">Phase 2: Production (Weeks 4-5): Principal photography days. Flexible scheduling to account for weather and security updates in the EU quarter.</w:t>
      </w:r>
    </w:p>
    <w:bookmarkEnd w:id="33"/>
    <w:bookmarkEnd w:id="34"/>
    <w:bookmarkStart w:id="35" w:name="conclusion"/>
    <w:p>
      <w:pPr>
        <w:pStyle w:val="Heading2"/>
      </w:pPr>
      <w:r>
        <w:t xml:space="preserve">7. Conclusion</w:t>
      </w:r>
    </w:p>
    <w:p>
      <w:pPr>
        <w:pStyle w:val="FirstParagraph"/>
      </w:pPr>
      <w:r>
        <w:t xml:space="preserve">This Project Report underscores the importance of tailoring videography services to the specific environment of</w:t>
      </w:r>
    </w:p>
    <w:p>
      <w:pPr>
        <w:pStyle w:val="BodyText"/>
      </w:pPr>
      <w:r>
        <w:t xml:space="preserve">. Success in this initiative relies heavily on selecting a competent and culturally aware Videographer who can navigate the logistical, linguistic, and security aspects of filming in this complex European hub. By adhering to the guidelines outlined herein, we ensure that our visual output is not only technically excellent but also contextually appropriate and impactful. The integration of local expertise with international production standards will yield a final product that effectively communicates our message across</w:t>
      </w:r>
    </w:p>
    <w:p>
      <w:pPr>
        <w:pStyle w:val="BodyText"/>
      </w:pPr>
      <w:r>
        <w:t xml:space="preserve">and beyond.</w:t>
      </w:r>
    </w:p>
    <w:bookmarkEnd w:id="35"/>
    <w:p>
      <w:pPr>
        <w:pStyle w:val="BodyText"/>
      </w:pPr>
      <w:r>
        <w:t xml:space="preserve">&lt;p&gt;&amp;copy; 2023 Project Management Office. All Rights Reserved. &lt;/p&gt;</w:t>
      </w:r>
      <w:r>
        <w:t xml:space="preserve"> </w:t>
      </w:r>
      <w:r>
        <w:t xml:space="preserve">&lt;p&gt;</w:t>
      </w:r>
      <w:r>
        <w:rPr>
          <w:iCs/>
          <w:i/>
        </w:rPr>
        <w:t xml:space="preserve">Note: This document is for internal use regarding the Brussels Videography Initiative.</w:t>
      </w:r>
      <w:r>
        <w:t xml:space="preserve">&lt;/p&gt;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Project Report: Belgium Brussels</dc:title>
  <dc:creator/>
  <dc:language>en</dc:language>
  <cp:keywords/>
  <dcterms:created xsi:type="dcterms:W3CDTF">2026-07-29T13:37:13Z</dcterms:created>
  <dcterms:modified xsi:type="dcterms:W3CDTF">2026-07-29T13:37:13Z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