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Videographer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27" w:name="Xa1f177040cc6d20ffbbec713135c4c420ea42fc"/>
    <w:p>
      <w:pPr>
        <w:pStyle w:val="Heading1"/>
      </w:pPr>
      <w:r>
        <w:t xml:space="preserve">Project Report: Strategic Implementation of Videographer Services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Project Management Team</w:t>
      </w:r>
      <w:r>
        <w:br/>
      </w:r>
      <w:r>
        <w:t xml:space="preserve">Digital Media Division</w:t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comprehensive project report outlines the strategic integration, operational requirements, and market analysis for deploying a dedicated</w:t>
      </w:r>
      <w:r>
        <w:t xml:space="preserve"> </w:t>
      </w:r>
      <w:r>
        <w:t xml:space="preserve">Videographer</w:t>
      </w:r>
      <w:r>
        <w:t xml:space="preserve"> </w:t>
      </w:r>
      <w:r>
        <w:t xml:space="preserve">resource within the dynamic business landscape of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. As media consumption habits shift decisively toward video-centric content, establishing a local visual storytelling capability is no longer optional but essential for maintaining competitive advantage. This document details the scope, logistical considerations, cultural nuances specific to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, and the projected return on investment for hiring or contracting a specialized</w:t>
      </w:r>
      <w:r>
        <w:t xml:space="preserve"> </w:t>
      </w:r>
      <w:r>
        <w:t xml:space="preserve">Videographer</w:t>
      </w:r>
      <w:r>
        <w:t xml:space="preserve"> </w:t>
      </w:r>
      <w:r>
        <w:t xml:space="preserve">based in this vibrant European capital.</w:t>
      </w:r>
    </w:p>
    <w:bookmarkEnd w:id="20"/>
    <w:bookmarkStart w:id="21" w:name="project-background-and-objectives"/>
    <w:p>
      <w:pPr>
        <w:pStyle w:val="Heading2"/>
      </w:pPr>
      <w:r>
        <w:t xml:space="preserve">2. Project Background and Objectives</w:t>
      </w:r>
    </w:p>
    <w:p>
      <w:pPr>
        <w:pStyle w:val="FirstParagraph"/>
      </w:pPr>
      <w:r>
        <w:t xml:space="preserve">The primary objective of this project is to enhance our brand visibility and engagement metrics through high-quality video production. The choice of location, specifically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, is strategic due to the city’s status as a cultural hub, a startup ecosystem leader in Europe, and a gateway to the broader DACH (Germany, Austria, Switzerland) region. By positioning our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 this location, we aim to capture authentic local narratives that resonate with both domestic audiences and international stakeholders.</w:t>
      </w:r>
    </w:p>
    <w:p>
      <w:pPr>
        <w:pStyle w:val="BodyText"/>
      </w:pPr>
      <w:r>
        <w:t xml:space="preserve">The specific goals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Authenticity:</w:t>
      </w:r>
      <w:r>
        <w:t xml:space="preserve"> </w:t>
      </w:r>
      <w:r>
        <w:t xml:space="preserve">Leveraging the unique aesthetic and energetic vibe of</w:t>
      </w:r>
      <w:r>
        <w:t xml:space="preserve"> </w:t>
      </w:r>
      <w:r>
        <w:rPr>
          <w:bCs/>
          <w:b/>
        </w:rPr>
        <w:t xml:space="preserve">Germany Berlin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Rapid Response:</w:t>
      </w:r>
      <w:r>
        <w:t xml:space="preserve"> </w:t>
      </w:r>
      <w:r>
        <w:t xml:space="preserve">Reducing turnaround times for news-jacking events, corporate announcements, and event coverage by having on-the-ground personnel in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Talent Acquisition:: Establishing a physical presence helps attract top-tier creative talent who prefer the artistic freedom and collaborative environment found in</w:t>
      </w:r>
    </w:p>
    <w:p>
      <w:pPr>
        <w:numPr>
          <w:ilvl w:val="0"/>
          <w:numId w:val="1000"/>
        </w:numPr>
        <w:pStyle w:val="Compact"/>
      </w:pPr>
      <w:r>
        <w:t xml:space="preserve">Germany Berlin.</w:t>
      </w:r>
    </w:p>
    <w:bookmarkEnd w:id="21"/>
    <w:bookmarkStart w:id="22" w:name="X5a15a0268a8d1091553c9a758e632c7e97c1d01"/>
    <w:p>
      <w:pPr>
        <w:pStyle w:val="Heading2"/>
      </w:pPr>
      <w:r>
        <w:t xml:space="preserve">3. Market Analysis: The Context of Germany Berlin</w:t>
      </w:r>
    </w:p>
    <w:p>
      <w:pPr>
        <w:pStyle w:val="FirstParagraph"/>
      </w:pPr>
      <w:r>
        <w:rPr>
          <w:bCs/>
          <w:b/>
        </w:rPr>
        <w:t xml:space="preserve">The Media Landscape:</w:t>
      </w:r>
      <w:r>
        <w:br/>
      </w:r>
      <w:r>
        <w:rPr>
          <w:bCs/>
          <w:b/>
        </w:rPr>
        <w:t xml:space="preserve">Germany Berlin</w:t>
      </w:r>
      <w:r>
        <w:t xml:space="preserve">Videographer, operating in this environment means competing with high standards of visual fidelity and creative innovation. However, it also provides access to state-of-the-art equipment rentals, post-production studios, and a vast network of freelance crew members.</w:t>
      </w:r>
    </w:p>
    <w:p>
      <w:pPr>
        <w:pStyle w:val="BodyText"/>
      </w:pPr>
      <w:r>
        <w:rPr>
          <w:bCs/>
          <w:b/>
        </w:rPr>
        <w:t xml:space="preserve">Regulatory Environment:</w:t>
      </w:r>
      <w:r>
        <w:br/>
      </w:r>
      <w:r>
        <w:t xml:space="preserve">Navigating the legal framework in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VideographerGermany Berlin. The project plan includes a compliance audit to ensure all activities meet these rigorous standards.</w:t>
      </w:r>
    </w:p>
    <w:bookmarkEnd w:id="22"/>
    <w:bookmarkStart w:id="23" w:name="role-definition-the-videographer-profile"/>
    <w:p>
      <w:pPr>
        <w:pStyle w:val="Heading2"/>
      </w:pPr>
      <w:r>
        <w:t xml:space="preserve">4. Role Definition: The Videographer Profile</w:t>
      </w:r>
    </w:p>
    <w:p>
      <w:pPr>
        <w:pStyle w:val="FirstParagraph"/>
      </w:pPr>
      <w:r>
        <w:t xml:space="preserve">The core of this project relies on the capabilities of the hired</w:t>
      </w:r>
    </w:p>
    <w:p>
      <w:pPr>
        <w:pStyle w:val="BodyText"/>
      </w:pPr>
      <w:r>
        <w:t xml:space="preserve">Videographer. This role extends beyond simple camera operation. In the context of</w:t>
      </w:r>
    </w:p>
    <w:p>
      <w:pPr>
        <w:pStyle w:val="BodyText"/>
      </w:pPr>
      <w:r>
        <w:t xml:space="preserve">Germany Berlin, we are seeking a hybrid creative professional who can handle: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Cinematography:</w:t>
      </w:r>
      <w:r>
        <w:t xml:space="preserve"> </w:t>
      </w:r>
      <w:r>
        <w:t xml:space="preserve">Proficiency in 4K/8K resolution capture, utilizing modern mirrorless systems and cinema cameras suitable for low-light urban environments typical of</w:t>
      </w:r>
    </w:p>
    <w:p>
      <w:pPr>
        <w:numPr>
          <w:ilvl w:val="0"/>
          <w:numId w:val="1000"/>
        </w:numPr>
        <w:pStyle w:val="Compact"/>
      </w:pPr>
      <w:r>
        <w:t xml:space="preserve">Germany Berlin. night scenes.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Audio Engineering: The acoustic environment of a city like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Germany BerlinVideographer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Editing and Post-Production: While a dedicated editor may support the team, the primary</w:t>
      </w:r>
      <w:r>
        <w:rPr>
          <w:bCs/>
          <w:b/>
        </w:rPr>
        <w:t xml:space="preserve"> </w:t>
      </w:r>
      <w:r>
        <w:rPr>
          <w:bCs/>
          <w:b/>
        </w:rPr>
        <w:t xml:space="preserve">Videographer</w:t>
      </w:r>
      <w:r>
        <w:rPr>
          <w:bCs/>
          <w:b/>
        </w:rPr>
        <w:t xml:space="preserve"> </w:t>
      </w:r>
    </w:p>
    <w:p>
      <w:pPr>
        <w:numPr>
          <w:ilvl w:val="0"/>
          <w:numId w:val="1002"/>
        </w:numPr>
        <w:pStyle w:val="Compact"/>
      </w:pPr>
      <w:r>
        <w:t xml:space="preserve">Cultural Competence:Understanding the direct communication style and professional etiquette in</w:t>
      </w:r>
    </w:p>
    <w:p>
      <w:pPr>
        <w:numPr>
          <w:ilvl w:val="0"/>
          <w:numId w:val="1000"/>
        </w:numPr>
        <w:pStyle w:val="Compact"/>
      </w:pPr>
      <w:r>
        <w:t xml:space="preserve">Germany BerlinVideographer</w:t>
      </w:r>
    </w:p>
    <w:bookmarkEnd w:id="23"/>
    <w:bookmarkStart w:id="24" w:name="Xf69341ffbab89a0c64e28abd9e73de42f6abcce"/>
    <w:p>
      <w:pPr>
        <w:pStyle w:val="Heading2"/>
      </w:pPr>
      <w:r>
        <w:t xml:space="preserve">5. Logistical Requirements and Budget Considerations</w:t>
      </w:r>
    </w:p>
    <w:p>
      <w:pPr>
        <w:pStyle w:val="FirstParagraph"/>
      </w:pPr>
      <w:r>
        <w:rPr>
          <w:bCs/>
          <w:b/>
        </w:rPr>
        <w:t xml:space="preserve">Equipment:</w:t>
      </w:r>
      <w:r>
        <w:br/>
      </w:r>
      <w:r>
        <w:t xml:space="preserve">To compete with local agencies in</w:t>
      </w:r>
    </w:p>
    <w:p>
      <w:pPr>
        <w:pStyle w:val="BodyText"/>
      </w:pPr>
      <w:r>
        <w:t xml:space="preserve">Germany Berlin, the initial equipment investment must be robust. This includes camera bodies (e.g., Sony FX series or Canon C70), high-quality lenses, stabilization rigs (gimbals), and lighting kits that can adapt to both indoor studio settings in</w:t>
      </w:r>
    </w:p>
    <w:p>
      <w:pPr>
        <w:pStyle w:val="BodyText"/>
      </w:pPr>
      <w:r>
        <w:t xml:space="preserve">Germany Berlin offices and outdoor locations like the Brandenburg Gate or East Side Gallery.</w:t>
      </w:r>
    </w:p>
    <w:p>
      <w:pPr>
        <w:pStyle w:val="BodyText"/>
      </w:pPr>
      <w:r>
        <w:rPr>
          <w:bCs/>
          <w:b/>
        </w:rPr>
        <w:t xml:space="preserve">Talent Costs:</w:t>
      </w:r>
      <w:r>
        <w:br/>
      </w:r>
      <w:r>
        <w:rPr>
          <w:bCs/>
          <w:b/>
        </w:rPr>
        <w:t xml:space="preserve">Paying a competitive salary is essential. The cost of living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Germany BerlinVideographer</w:t>
      </w:r>
    </w:p>
    <w:p>
      <w:pPr>
        <w:pStyle w:val="BodyText"/>
      </w:pPr>
      <w:r>
        <w:t xml:space="preserve">Office Space:</w:t>
      </w:r>
      <w:r>
        <w:br/>
      </w:r>
      <w:r>
        <w:t xml:space="preserve">We propose leasing a small collaborative studio space in</w:t>
      </w:r>
    </w:p>
    <w:p>
      <w:pPr>
        <w:pStyle w:val="BodyText"/>
      </w:pPr>
      <w:r>
        <w:t xml:space="preserve">Germany Berlin, such as in Friedrichshain or Neukölln, which are known for their creative communities. This serves as a hub for the</w:t>
      </w:r>
    </w:p>
    <w:p>
      <w:pPr>
        <w:pStyle w:val="BodyText"/>
      </w:pPr>
      <w:r>
        <w:t xml:space="preserve">Videographer</w:t>
      </w:r>
    </w:p>
    <w:bookmarkEnd w:id="24"/>
    <w:bookmarkStart w:id="25" w:name="risk-management"/>
    <w:p>
      <w:pPr>
        <w:pStyle w:val="Heading2"/>
      </w:pPr>
      <w:r>
        <w:t xml:space="preserve">6. Risk Management</w:t>
      </w:r>
    </w:p>
    <w:p>
      <w:pPr>
        <w:pStyle w:val="FirstParagraph"/>
      </w:pPr>
      <w:r>
        <w:rPr>
          <w:bCs/>
          <w:b/>
        </w:rPr>
        <w:t xml:space="preserve">Bureaucracy:The administrative processes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Germany Berlin</w:t>
      </w:r>
    </w:p>
    <w:p>
      <w:pPr>
        <w:pStyle w:val="BodyText"/>
      </w:pPr>
      <w:r>
        <w:t xml:space="preserve">Market Saturation: The</w:t>
      </w:r>
    </w:p>
    <w:p>
      <w:pPr>
        <w:pStyle w:val="BodyText"/>
      </w:pPr>
      <w:r>
        <w:t xml:space="preserve">Germany BerlinVideographer</w:t>
      </w:r>
    </w:p>
    <w:bookmarkEnd w:id="25"/>
    <w:bookmarkStart w:id="26" w:name="conclusion-and-recommendations"/>
    <w:p>
      <w:pPr>
        <w:pStyle w:val="Heading2"/>
      </w:pPr>
      <w:r>
        <w:t xml:space="preserve">7. Conclusion and Recommendations</w:t>
      </w:r>
    </w:p>
    <w:p>
      <w:pPr>
        <w:pStyle w:val="FirstParagraph"/>
      </w:pPr>
      <w:r>
        <w:t xml:space="preserve">The deployment of a dedicated</w:t>
      </w:r>
      <w:r>
        <w:t xml:space="preserve"> </w:t>
      </w:r>
      <w:r>
        <w:t xml:space="preserve">VideographerGermany Berlin</w:t>
      </w:r>
      <w:r>
        <w:t xml:space="preserve"> </w:t>
      </w:r>
    </w:p>
    <w:p>
      <w:pPr>
        <w:pStyle w:val="BodyText"/>
      </w:pPr>
      <w:r>
        <w:t xml:space="preserve">We recommend proceeding with the recruitment phase immediately, focusing on candidates who demonstrate not only technical excellence but also a deep connection to the cultural fabric of</w:t>
      </w:r>
    </w:p>
    <w:p>
      <w:pPr>
        <w:pStyle w:val="BodyText"/>
      </w:pPr>
      <w:r>
        <w:t xml:space="preserve">Germany Berlin. The successful implementation of this project will set a new standard for our global video communications strategy.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Videographer Services in Germany Berlin</dc:title>
  <dc:creator/>
  <dc:language>en</dc:language>
  <cp:keywords/>
  <dcterms:created xsi:type="dcterms:W3CDTF">2026-07-29T06:28:06Z</dcterms:created>
  <dcterms:modified xsi:type="dcterms:W3CDTF">2026-07-29T06:28:06Z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