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Tel</w:t>
      </w:r>
      <w:r>
        <w:t xml:space="preserve"> </w:t>
      </w:r>
      <w:r>
        <w:t xml:space="preserve">Aviv,</w:t>
      </w:r>
      <w:r>
        <w:t xml:space="preserve"> </w:t>
      </w:r>
      <w:r>
        <w:t xml:space="preserve">Israel</w:t>
      </w:r>
    </w:p>
    <w:bookmarkStart w:id="38" w:name="Xf504dfad1d5f7e434bba33b01cc117adb18d90e"/>
    <w:p>
      <w:pPr>
        <w:pStyle w:val="Heading1"/>
      </w:pPr>
      <w:r>
        <w:t xml:space="preserve">Project Report: Strategic Videography Operations in Tel Aviv, Israel</w:t>
      </w:r>
    </w:p>
    <w:bookmarkStart w:id="20" w:name="date"/>
    <w:p>
      <w:pPr>
        <w:pStyle w:val="Heading2"/>
      </w:pPr>
      <w:r>
        <w:rPr>
          <w:bCs/>
          <w:b/>
        </w:rPr>
        <w:t xml:space="preserve">Date:</w:t>
      </w:r>
    </w:p>
    <w:p>
      <w:pPr>
        <w:pStyle w:val="FirstParagraph"/>
      </w:pPr>
      <w:r>
        <w:rPr>
          <w:iCs/>
          <w:i/>
        </w:rPr>
        <w:t xml:space="preserve">[Insert Current Date]</w:t>
      </w:r>
    </w:p>
    <w:p>
      <w:r>
        <w:pict>
          <v:rect style="width:0;height:1.5pt" o:hralign="center" o:hrstd="t" o:hr="t"/>
        </w:pict>
      </w:r>
    </w:p>
    <w:bookmarkEnd w:id="20"/>
    <w:bookmarkStart w:id="21" w:name="executive-summary"/>
    <w:p>
      <w:pPr>
        <w:pStyle w:val="Heading2"/>
      </w:pPr>
      <w:r>
        <w:rPr>
          <w:bCs/>
          <w:b/>
        </w:rPr>
        <w:t xml:space="preserve">1. Executive Summary</w:t>
      </w:r>
    </w:p>
    <w:p>
      <w:pPr>
        <w:pStyle w:val="FirstParagraph"/>
      </w:pPr>
      <w:r>
        <w:t xml:space="preserve">This comprehensive project report details the strategic implementation, operational framework, and cultural integration of high-quality</w:t>
      </w:r>
      <w:r>
        <w:t xml:space="preserve"> </w:t>
      </w:r>
      <w:r>
        <w:rPr>
          <w:bCs/>
          <w:b/>
        </w:rPr>
        <w:t xml:space="preserve">Videographer</w:t>
      </w:r>
      <w:r>
        <w:t xml:space="preserve"> </w:t>
      </w:r>
      <w:r>
        <w:t xml:space="preserve">services within the dynamic business environment of Tel Aviv, Israel. The objective of this initiative is to establish a robust media production standard that captures the unique essence of Tel Aviv while delivering professional content for corporate, tourism, and commercial clients. By leveraging local expertise and adhering to international production standards, this</w:t>
      </w:r>
      <w:r>
        <w:t xml:space="preserve"> </w:t>
      </w:r>
      <w:r>
        <w:rPr>
          <w:bCs/>
          <w:b/>
        </w:rPr>
        <w:t xml:space="preserve">Project Report</w:t>
      </w:r>
      <w:r>
        <w:t xml:space="preserve"> </w:t>
      </w:r>
      <w:r>
        <w:t xml:space="preserve">outlines the methodology required to succeed in one of the Middle East’s most competitive media markets.</w:t>
      </w:r>
    </w:p>
    <w:bookmarkEnd w:id="21"/>
    <w:bookmarkStart w:id="23" w:name="introduction-and-background"/>
    <w:p>
      <w:pPr>
        <w:pStyle w:val="Heading2"/>
      </w:pPr>
      <w:r>
        <w:rPr>
          <w:bCs/>
          <w:b/>
        </w:rPr>
        <w:t xml:space="preserve">2. Introduction and Background</w:t>
      </w:r>
    </w:p>
    <w:p>
      <w:pPr>
        <w:pStyle w:val="FirstParagraph"/>
      </w:pPr>
      <w:r>
        <w:t xml:space="preserve">Tel Aviv, often referred to as "The Bubble," serves as the vibrant economic and technological heart of Israel. It is a city defined by its fast-paced energy, rich history, modern architecture, and coastal lifestyle. For international brands seeking to enter the Israeli market or for local enterprises aiming to expand their global reach, visual storytelling is paramount. This project focuses on deploying a specialized</w:t>
      </w:r>
      <w:r>
        <w:t xml:space="preserve"> </w:t>
      </w:r>
      <w:r>
        <w:rPr>
          <w:bCs/>
          <w:b/>
        </w:rPr>
        <w:t xml:space="preserve">Videographer</w:t>
      </w:r>
      <w:r>
        <w:t xml:space="preserve"> </w:t>
      </w:r>
      <w:r>
        <w:t xml:space="preserve">unit capable of navigating the complex linguistic and cultural landscape of Tel Aviv.</w:t>
      </w:r>
    </w:p>
    <w:p>
      <w:pPr>
        <w:pStyle w:val="BodyText"/>
      </w:pPr>
      <w:r>
        <w:t xml:space="preserve">The significance of this report lies in its dual focus: technical excellence in cinematography and deep contextual understanding of the local market. A generic approach to video production often fails to resonate with Tel Avivian audiences or international stakeholders viewing from abroad. Therefore, this</w:t>
      </w:r>
      <w:r>
        <w:t xml:space="preserve"> </w:t>
      </w:r>
      <w:r>
        <w:rPr>
          <w:bCs/>
          <w:b/>
        </w:rPr>
        <w:t xml:space="preserve">Project Report</w:t>
      </w:r>
      <w:r>
        <w:t xml:space="preserve"> </w:t>
      </w:r>
      <w:r>
        <w:t xml:space="preserve">serves as a blueprint for creating authentic, engaging, and high-definition visual content that bridges the gap between local identity and global expectations.</w:t>
      </w:r>
    </w:p>
    <w:p>
      <w:pPr>
        <w:pStyle w:val="BodyText"/>
      </w:pPr>
      <w:r>
        <w:t xml:space="preserve">The core mandate of the assigned</w:t>
      </w:r>
      <w:r>
        <w:t xml:space="preserve"> </w:t>
      </w:r>
      <w:r>
        <w:rPr>
          <w:bCs/>
          <w:b/>
        </w:rPr>
        <w:t xml:space="preserve">Videographer</w:t>
      </w:r>
      <w:r>
        <w:t xml:space="preserve"> </w:t>
      </w:r>
      <w:r>
        <w:t xml:space="preserve">is not merely to record footage but to curate a narrative that reflects the innovation, resilience, and creativity inherent in Tel Aviv. From the bustling streets of Dizengoff Center to serene sunsets over the Mediterranean coastline at Gordon Beach, every shot must tell a story relevant to our stakeholders.</w:t>
      </w:r>
    </w:p>
    <w:bookmarkStart w:id="22" w:name="key-objective"/>
    <w:p>
      <w:pPr>
        <w:pStyle w:val="Heading3"/>
      </w:pPr>
      <w:r>
        <w:t xml:space="preserve">Key Objective</w:t>
      </w:r>
    </w:p>
    <w:p>
      <w:pPr>
        <w:pStyle w:val="FirstParagraph"/>
      </w:pPr>
      <w:r>
        <w:t xml:space="preserve">To define the operational scope for a dedicated</w:t>
      </w:r>
      <w:r>
        <w:t xml:space="preserve"> </w:t>
      </w:r>
      <w:r>
        <w:rPr>
          <w:bCs/>
          <w:b/>
        </w:rPr>
        <w:t xml:space="preserve">Videographer</w:t>
      </w:r>
      <w:r>
        <w:t xml:space="preserve"> </w:t>
      </w:r>
      <w:r>
        <w:t xml:space="preserve">role in Tel Aviv, ensuring all outputs align with the strategic goals of the organization while maintaining high artistic integrity.</w:t>
      </w:r>
    </w:p>
    <w:bookmarkEnd w:id="22"/>
    <w:bookmarkEnd w:id="23"/>
    <w:bookmarkStart w:id="25" w:name="market-analysis-the-tel-aviv-context"/>
    <w:p>
      <w:pPr>
        <w:pStyle w:val="Heading2"/>
      </w:pPr>
      <w:r>
        <w:rPr>
          <w:bCs/>
          <w:b/>
        </w:rPr>
        <w:t xml:space="preserve">3. Market Analysis: The Tel Aviv Context</w:t>
      </w:r>
    </w:p>
    <w:p>
      <w:pPr>
        <w:pStyle w:val="FirstParagraph"/>
      </w:pPr>
      <w:r>
        <w:t xml:space="preserve">Understanding the local context is critical for any successful media project in Israel. Tel Aviv presents a unique set of advantages and challenges for video production:</w:t>
      </w:r>
    </w:p>
    <w:p>
      <w:pPr>
        <w:numPr>
          <w:ilvl w:val="0"/>
          <w:numId w:val="1001"/>
        </w:numPr>
        <w:pStyle w:val="Compact"/>
      </w:pPr>
      <w:r>
        <w:rPr>
          <w:bCs/>
          <w:b/>
        </w:rPr>
        <w:t xml:space="preserve">Cultural Diversity:</w:t>
      </w:r>
      <w:r>
        <w:t xml:space="preserve"> </w:t>
      </w:r>
      <w:r>
        <w:t xml:space="preserve">Tel Aviv is a melting pot of cultures, languages, and traditions. The</w:t>
      </w:r>
      <w:r>
        <w:t xml:space="preserve"> </w:t>
      </w:r>
      <w:r>
        <w:rPr>
          <w:bCs/>
          <w:b/>
        </w:rPr>
        <w:t xml:space="preserve">Videographer</w:t>
      </w:r>
      <w:r>
        <w:t xml:space="preserve"> </w:t>
      </w:r>
      <w:r>
        <w:t xml:space="preserve">must be sensitive to this diversity, ensuring representation is inclusive and respectful.</w:t>
      </w:r>
    </w:p>
    <w:p>
      <w:pPr>
        <w:numPr>
          <w:ilvl w:val="0"/>
          <w:numId w:val="1001"/>
        </w:numPr>
        <w:pStyle w:val="Compact"/>
      </w:pPr>
      <w:r>
        <w:t xml:space="preserve">Technological Hub:The city is home to "Silicon Wadi," Israel’s tech ecosystem. Content produced here often targets a highly tech-savvy audience that appreciates sleek, modern editing styles and high production values.</w:t>
      </w:r>
    </w:p>
    <w:p>
      <w:pPr>
        <w:numPr>
          <w:ilvl w:val="0"/>
          <w:numId w:val="1001"/>
        </w:numPr>
        <w:pStyle w:val="Compact"/>
      </w:pPr>
      <w:r>
        <w:rPr>
          <w:bCs/>
          <w:b/>
        </w:rPr>
        <w:t xml:space="preserve">Visual Aesthetics:</w:t>
      </w:r>
      <w:r>
        <w:t xml:space="preserve">The combination of Bauhaus architecture (a UNESCO World Heritage site), sandy beaches, and neon-lit nightlife provides a visually stunning backdrop that requires skilled lighting and composition techniques.</w:t>
      </w:r>
    </w:p>
    <w:p>
      <w:pPr>
        <w:numPr>
          <w:ilvl w:val="0"/>
          <w:numId w:val="1001"/>
        </w:numPr>
        <w:pStyle w:val="Compact"/>
      </w:pPr>
      <w:r>
        <w:rPr>
          <w:bCs/>
          <w:b/>
        </w:rPr>
        <w:t xml:space="preserve">Pace of Life:</w:t>
      </w:r>
      <w:r>
        <w:t xml:space="preserve">The fast-paced nature of Tel Aviv demands agile production teams. The</w:t>
      </w:r>
      <w:r>
        <w:t xml:space="preserve"> </w:t>
      </w:r>
      <w:r>
        <w:rPr>
          <w:bCs/>
          <w:b/>
        </w:rPr>
        <w:t xml:space="preserve">Videographer</w:t>
      </w:r>
      <w:r>
        <w:t xml:space="preserve"> </w:t>
      </w:r>
      <w:r>
        <w:t xml:space="preserve">must be prepared for quick turnaround times and on-the-fly adjustments to schedules.</w:t>
      </w:r>
    </w:p>
    <w:p>
      <w:pPr>
        <w:pStyle w:val="FirstParagraph"/>
      </w:pPr>
      <w:r>
        <w:t xml:space="preserve">This</w:t>
      </w:r>
      <w:r>
        <w:t xml:space="preserve"> </w:t>
      </w:r>
      <w:r>
        <w:rPr>
          <w:bCs/>
          <w:b/>
        </w:rPr>
        <w:t xml:space="preserve">Project Report</w:t>
      </w:r>
      <w:r>
        <w:t xml:space="preserve"> </w:t>
      </w:r>
      <w:r>
        <w:t xml:space="preserve">emphasizes that successful videography in this region requires more than just equipment; it requires cultural fluency. Missteps in tone or representation can lead to significant reputational damage, making local consultation and hiring of local talent essential.</w:t>
      </w:r>
    </w:p>
    <w:bookmarkStart w:id="24" w:name="strategic-advantage"/>
    <w:p>
      <w:pPr>
        <w:pStyle w:val="Heading3"/>
      </w:pPr>
      <w:r>
        <w:t xml:space="preserve">Strategic Advantage</w:t>
      </w:r>
    </w:p>
    <w:p>
      <w:pPr>
        <w:pStyle w:val="FirstParagraph"/>
      </w:pPr>
      <w:r>
        <w:t xml:space="preserve">By positioning our</w:t>
      </w:r>
      <w:r>
        <w:t xml:space="preserve"> </w:t>
      </w:r>
      <w:r>
        <w:rPr>
          <w:bCs/>
          <w:b/>
        </w:rPr>
        <w:t xml:space="preserve">Videographer</w:t>
      </w:r>
      <w:r>
        <w:t xml:space="preserve"> </w:t>
      </w:r>
      <w:r>
        <w:t xml:space="preserve">services as culturally attuned, we differentiate ourselves from generic international agencies that lack on-the-ground presence in Tel Aviv.</w:t>
      </w:r>
    </w:p>
    <w:bookmarkEnd w:id="24"/>
    <w:bookmarkEnd w:id="25"/>
    <w:bookmarkStart w:id="29" w:name="operational-methodology"/>
    <w:p>
      <w:pPr>
        <w:pStyle w:val="Heading2"/>
      </w:pPr>
      <w:r>
        <w:rPr>
          <w:bCs/>
          <w:b/>
        </w:rPr>
        <w:t xml:space="preserve">4. Operational Methodology</w:t>
      </w:r>
    </w:p>
    <w:p>
      <w:pPr>
        <w:pStyle w:val="FirstParagraph"/>
      </w:pPr>
      <w:r>
        <w:t xml:space="preserve">The execution of this project relies on a structured workflow designed to maximize efficiency and creative output. The following phases outline the operational approach for our</w:t>
      </w:r>
      <w:r>
        <w:t xml:space="preserve"> </w:t>
      </w:r>
      <w:r>
        <w:rPr>
          <w:bCs/>
          <w:b/>
        </w:rPr>
        <w:t xml:space="preserve">Videographer</w:t>
      </w:r>
      <w:r>
        <w:t xml:space="preserve"> </w:t>
      </w:r>
      <w:r>
        <w:t xml:space="preserve">in Tel Aviv:</w:t>
      </w:r>
    </w:p>
    <w:bookmarkStart w:id="26" w:name="phase-1-pre-production-and-scouting"/>
    <w:p>
      <w:pPr>
        <w:pStyle w:val="Heading3"/>
      </w:pPr>
      <w:r>
        <w:t xml:space="preserve">Phase 1: Pre-Production and Scouting</w:t>
      </w:r>
    </w:p>
    <w:p>
      <w:pPr>
        <w:pStyle w:val="FirstParagraph"/>
      </w:pPr>
      <w:r>
        <w:t xml:space="preserve">Before any camera rolls, extensive planning is required. This includes location scouting across key areas of Tel Aviv such as the Port (Nalbin), Rothschild Boulevard, and the trendy Florentin neighborhood. The</w:t>
      </w:r>
      <w:r>
        <w:t xml:space="preserve"> </w:t>
      </w:r>
      <w:r>
        <w:rPr>
          <w:bCs/>
          <w:b/>
        </w:rPr>
        <w:t xml:space="preserve">Videographer</w:t>
      </w:r>
      <w:r>
        <w:t xml:space="preserve"> </w:t>
      </w:r>
      <w:r>
        <w:t xml:space="preserve">must secure necessary permits for filming in public spaces, which can be a bureaucratic process in Israel. Coordination with local authorities and private property owners is crucial to avoid disruptions.</w:t>
      </w:r>
    </w:p>
    <w:bookmarkEnd w:id="26"/>
    <w:bookmarkStart w:id="27" w:name="phase-2-production-standards"/>
    <w:p>
      <w:pPr>
        <w:pStyle w:val="Heading3"/>
      </w:pPr>
      <w:r>
        <w:t xml:space="preserve">Phase 2: Production Standards</w:t>
      </w:r>
    </w:p>
    <w:p>
      <w:pPr>
        <w:pStyle w:val="FirstParagraph"/>
      </w:pPr>
      <w:r>
        <w:t xml:space="preserve">The technical specifications for the</w:t>
      </w:r>
      <w:r>
        <w:t xml:space="preserve"> </w:t>
      </w:r>
      <w:r>
        <w:rPr>
          <w:bCs/>
          <w:b/>
        </w:rPr>
        <w:t xml:space="preserve">Videographer</w:t>
      </w:r>
      <w:r>
        <w:t xml:space="preserve"> </w:t>
      </w:r>
      <w:r>
        <w:t xml:space="preserve">are stringent. All footage must be captured in 4K resolution or higher to ensure longevity and versatility of content. Key requirements include:</w:t>
      </w:r>
    </w:p>
    <w:p>
      <w:pPr>
        <w:numPr>
          <w:ilvl w:val="0"/>
          <w:numId w:val="1002"/>
        </w:numPr>
        <w:pStyle w:val="Compact"/>
      </w:pPr>
      <w:r>
        <w:rPr>
          <w:bCs/>
          <w:b/>
        </w:rPr>
        <w:t xml:space="preserve">Audio Quality:</w:t>
      </w:r>
      <w:r>
        <w:t xml:space="preserve"> </w:t>
      </w:r>
      <w:r>
        <w:t xml:space="preserve">Tel Aviv is noisy. Professional audio equipment with wind noise reduction and directional microphones is non-negotiable.</w:t>
      </w:r>
    </w:p>
    <w:p>
      <w:pPr>
        <w:numPr>
          <w:ilvl w:val="0"/>
          <w:numId w:val="1002"/>
        </w:numPr>
        <w:pStyle w:val="Compact"/>
      </w:pPr>
      <w:r>
        <w:rPr>
          <w:bCs/>
          <w:b/>
        </w:rPr>
        <w:t xml:space="preserve">Lighting:</w:t>
      </w:r>
      <w:r>
        <w:t xml:space="preserve"> </w:t>
      </w:r>
      <w:r>
        <w:t xml:space="preserve">Utilization of natural light during the "golden hour" (early morning or late afternoon) to capture the warmth of the Mediterranean sun, supplemented by portable LED kits for interior corporate interviews.</w:t>
      </w:r>
    </w:p>
    <w:p>
      <w:pPr>
        <w:numPr>
          <w:ilvl w:val="0"/>
          <w:numId w:val="1002"/>
        </w:numPr>
        <w:pStyle w:val="Compact"/>
      </w:pPr>
      <w:r>
        <w:rPr>
          <w:bCs/>
          <w:b/>
        </w:rPr>
        <w:t xml:space="preserve">Stability:</w:t>
      </w:r>
      <w:r>
        <w:t xml:space="preserve"> </w:t>
      </w:r>
      <w:r>
        <w:t xml:space="preserve">Use of gimbals and drones (where permitted) to provide smooth, cinematic movement that reflects the modernity of Tel Aviv.</w:t>
      </w:r>
    </w:p>
    <w:bookmarkEnd w:id="27"/>
    <w:bookmarkStart w:id="28" w:name="phase-3-post-production-and-localization"/>
    <w:p>
      <w:pPr>
        <w:pStyle w:val="Heading3"/>
      </w:pPr>
      <w:r>
        <w:t xml:space="preserve">Phase 3: Post-Production and Localization</w:t>
      </w:r>
    </w:p>
    <w:p>
      <w:pPr>
        <w:pStyle w:val="FirstParagraph"/>
      </w:pPr>
      <w:r>
        <w:t xml:space="preserve">The editing phase is where the narrative is finalized. The</w:t>
      </w:r>
      <w:r>
        <w:t xml:space="preserve"> </w:t>
      </w:r>
      <w:r>
        <w:rPr>
          <w:bCs/>
          <w:b/>
        </w:rPr>
        <w:t xml:space="preserve">Videographer</w:t>
      </w:r>
      <w:r>
        <w:t xml:space="preserve"> </w:t>
      </w:r>
      <w:r>
        <w:t xml:space="preserve">will collaborate with editors to incorporate Hebrew subtitles for local distribution and English subtitles for international audiences. Color grading must reflect the distinct blue (sea/sky) and white (architecture) palette associated with Tel Aviv, while also allowing for creative flexibility based on client branding.</w:t>
      </w:r>
    </w:p>
    <w:bookmarkEnd w:id="28"/>
    <w:bookmarkEnd w:id="29"/>
    <w:bookmarkStart w:id="31" w:name="cultural-considerations-and-ethics"/>
    <w:p>
      <w:pPr>
        <w:pStyle w:val="Heading2"/>
      </w:pPr>
      <w:r>
        <w:rPr>
          <w:bCs/>
          <w:b/>
        </w:rPr>
        <w:t xml:space="preserve">5. Cultural Considerations and Ethics</w:t>
      </w:r>
    </w:p>
    <w:p>
      <w:pPr>
        <w:pStyle w:val="FirstParagraph"/>
      </w:pPr>
      <w:r>
        <w:t xml:space="preserve">Operating in Israel requires a deep respect for local customs, religious observances, and social norms. This section of the</w:t>
      </w:r>
      <w:r>
        <w:t xml:space="preserve"> </w:t>
      </w:r>
      <w:r>
        <w:rPr>
          <w:bCs/>
          <w:b/>
        </w:rPr>
        <w:t xml:space="preserve">Project Report</w:t>
      </w:r>
      <w:r>
        <w:t xml:space="preserve"> </w:t>
      </w:r>
      <w:r>
        <w:t xml:space="preserve">highlights critical ethical guidelines for the</w:t>
      </w:r>
      <w:r>
        <w:t xml:space="preserve"> </w:t>
      </w:r>
      <w:r>
        <w:rPr>
          <w:bCs/>
          <w:b/>
        </w:rPr>
        <w:t xml:space="preserve">Videographer</w:t>
      </w:r>
      <w:r>
        <w:t xml:space="preserve">:</w:t>
      </w:r>
    </w:p>
    <w:p>
      <w:pPr>
        <w:numPr>
          <w:ilvl w:val="0"/>
          <w:numId w:val="1003"/>
        </w:numPr>
        <w:pStyle w:val="Compact"/>
      </w:pPr>
      <w:r>
        <w:t xml:space="preserve">Sabbath Observance:The Jewish Sabbath (Shabbat) begins at sundown on Friday and ends on Saturday night. During this period, many Israelis cease work and electronic usage. The</w:t>
      </w:r>
      <w:r>
        <w:t xml:space="preserve"> </w:t>
      </w:r>
      <w:r>
        <w:rPr>
          <w:bCs/>
          <w:b/>
        </w:rPr>
        <w:t xml:space="preserve">Videographer</w:t>
      </w:r>
      <w:r>
        <w:t xml:space="preserve"> </w:t>
      </w:r>
      <w:r>
        <w:t xml:space="preserve">must plan shoots carefully to avoid scheduling conflicts during Shabbat unless explicitly working with secular or non-Jewish subjects who may have different schedules.</w:t>
      </w:r>
    </w:p>
    <w:p>
      <w:pPr>
        <w:numPr>
          <w:ilvl w:val="0"/>
          <w:numId w:val="1003"/>
        </w:numPr>
        <w:pStyle w:val="Compact"/>
      </w:pPr>
      <w:r>
        <w:rPr>
          <w:bCs/>
          <w:b/>
        </w:rPr>
        <w:t xml:space="preserve">Sensitivity to Conflict:</w:t>
      </w:r>
      <w:r>
        <w:t xml:space="preserve"> </w:t>
      </w:r>
      <w:r>
        <w:t xml:space="preserve">Given the geopolitical situation, filming in certain areas of Tel Aviv or near border regions may require security assessments. The</w:t>
      </w:r>
      <w:r>
        <w:t xml:space="preserve"> </w:t>
      </w:r>
      <w:r>
        <w:rPr>
          <w:bCs/>
          <w:b/>
        </w:rPr>
        <w:t xml:space="preserve">Videographer</w:t>
      </w:r>
      <w:r>
        <w:t xml:space="preserve"> </w:t>
      </w:r>
      <w:r>
        <w:t xml:space="preserve">must remain aware of current events and prioritize safety above all else.</w:t>
      </w:r>
    </w:p>
    <w:p>
      <w:pPr>
        <w:numPr>
          <w:ilvl w:val="0"/>
          <w:numId w:val="1003"/>
        </w:numPr>
        <w:pStyle w:val="Compact"/>
      </w:pPr>
      <w:r>
        <w:t xml:space="preserve">Inclusivity:Tel Aviv is known for its LGBTQ+ friendly culture. Content production should reflect this inclusivity, ensuring diverse representation in casting and storytelling.</w:t>
      </w:r>
    </w:p>
    <w:p>
      <w:pPr>
        <w:pStyle w:val="FirstParagraph"/>
      </w:pPr>
      <w:r>
        <w:t xml:space="preserve">Adherence to these ethical guidelines ensures that the</w:t>
      </w:r>
      <w:r>
        <w:t xml:space="preserve"> </w:t>
      </w:r>
      <w:r>
        <w:rPr>
          <w:bCs/>
          <w:b/>
        </w:rPr>
        <w:t xml:space="preserve">Videographer</w:t>
      </w:r>
      <w:r>
        <w:t xml:space="preserve"> </w:t>
      </w:r>
      <w:r>
        <w:t xml:space="preserve">operates with integrity, fostering trust among local communities and international partners alike.</w:t>
      </w:r>
    </w:p>
    <w:bookmarkStart w:id="30" w:name="ethical-note"/>
    <w:p>
      <w:pPr>
        <w:pStyle w:val="Heading3"/>
      </w:pPr>
      <w:r>
        <w:t xml:space="preserve">Ethical Note</w:t>
      </w:r>
    </w:p>
    <w:p>
      <w:pPr>
        <w:pStyle w:val="FirstParagraph"/>
      </w:pPr>
      <w:r>
        <w:t xml:space="preserve">All personnel involved in the filming process must undergo cultural sensitivity training specific to the Middle East and Israeli society.</w:t>
      </w:r>
    </w:p>
    <w:bookmarkEnd w:id="30"/>
    <w:bookmarkEnd w:id="31"/>
    <w:bookmarkStart w:id="33" w:name="resource-allocation-and-budgeting"/>
    <w:p>
      <w:pPr>
        <w:pStyle w:val="Heading2"/>
      </w:pPr>
      <w:r>
        <w:rPr>
          <w:bCs/>
          <w:b/>
        </w:rPr>
        <w:t xml:space="preserve">6. Resource Allocation and Budgeting</w:t>
      </w:r>
    </w:p>
    <w:p>
      <w:pPr>
        <w:pStyle w:val="FirstParagraph"/>
      </w:pPr>
      <w:r>
        <w:t xml:space="preserve">The following table outlines the estimated resource allocation for a standard quarterly project cycle involving a full-time</w:t>
      </w:r>
      <w:r>
        <w:t xml:space="preserve"> </w:t>
      </w:r>
      <w:r>
        <w:rPr>
          <w:bCs/>
          <w:b/>
        </w:rPr>
        <w:t xml:space="preserve">Videographer</w:t>
      </w:r>
      <w:r>
        <w:t xml:space="preserve"> </w:t>
      </w:r>
      <w:r>
        <w:t xml:space="preserve">based in Tel Aviv:</w:t>
      </w:r>
    </w:p>
    <w:p>
      <w:pPr>
        <w:pStyle w:val="BodyText"/>
      </w:pPr>
      <w:r>
        <w:t xml:space="preserve">Resource Category</w:t>
      </w:r>
    </w:p>
    <w:p>
      <w:pPr>
        <w:pStyle w:val="BodyText"/>
      </w:pPr>
      <w:r>
        <w:t xml:space="preserve">Description</w:t>
      </w:r>
    </w:p>
    <w:p>
      <w:pPr>
        <w:pStyle w:val="BodyText"/>
      </w:pPr>
      <w:r>
        <w:t xml:space="preserve">Estimated Cost (USD)</w:t>
      </w:r>
    </w:p>
    <w:p>
      <w:pPr>
        <w:pStyle w:val="BodyText"/>
      </w:pPr>
      <w:r>
        <w:t xml:space="preserve">Personnel</w:t>
      </w:r>
    </w:p>
    <w:p>
      <w:pPr>
        <w:pStyle w:val="BodyText"/>
      </w:pPr>
      <w:r>
        <w:t xml:space="preserve">Senior Videographer &amp; Editor (Monthly Retainer)</w:t>
      </w:r>
    </w:p>
    <w:p>
      <w:pPr>
        <w:pStyle w:val="BodyText"/>
      </w:pPr>
      <w:r>
        <w:t xml:space="preserve">$6,000</w:t>
      </w:r>
    </w:p>
    <w:p>
      <w:pPr>
        <w:pStyle w:val="BodyText"/>
      </w:pPr>
      <w:r>
        <w:t xml:space="preserve">Equipment Rental</w:t>
      </w:r>
    </w:p>
    <w:p>
      <w:pPr>
        <w:pStyle w:val="BodyText"/>
      </w:pPr>
      <w:r>
        <w:t xml:space="preserve">Cameras, Drones, Audio Kits (Quarterly)</w:t>
      </w:r>
    </w:p>
    <w:p>
      <w:pPr>
        <w:pStyle w:val="BodyText"/>
      </w:pPr>
      <w:r>
        <w:t xml:space="preserve">$2,500</w:t>
      </w:r>
    </w:p>
    <w:p>
      <w:pPr>
        <w:pStyle w:val="BodyText"/>
      </w:pPr>
      <w:r>
        <w:t xml:space="preserve">Location Permits</w:t>
      </w:r>
    </w:p>
    <w:p>
      <w:pPr>
        <w:pStyle w:val="BodyText"/>
      </w:pPr>
      <w:r>
        <w:t xml:space="preserve">Tel Aviv Municipality Fees &amp; Private Locations</w:t>
      </w:r>
    </w:p>
    <w:p>
      <w:pPr>
        <w:pStyle w:val="BodyText"/>
      </w:pPr>
      <w:r>
        <w:t xml:space="preserve">$1,200</w:t>
      </w:r>
    </w:p>
    <w:p>
      <w:pPr>
        <w:pStyle w:val="BodyText"/>
      </w:pPr>
      <w:r>
        <w:t xml:space="preserve">Transport &amp; Logistics</w:t>
      </w:r>
    </w:p>
    <w:p>
      <w:pPr>
        <w:pStyle w:val="BodyText"/>
      </w:pPr>
      <w:r>
        <w:t xml:space="preserve">Vehicle rental, fuel, and parking in Tel Aviv</w:t>
      </w:r>
    </w:p>
    <w:p>
      <w:pPr>
        <w:pStyle w:val="BodyText"/>
      </w:pPr>
      <w:r>
        <w:t xml:space="preserve">$800</w:t>
      </w:r>
    </w:p>
    <w:p>
      <w:pPr>
        <w:pStyle w:val="BodyText"/>
      </w:pPr>
      <w:r>
        <w:t xml:space="preserve">Contingency Fund</w:t>
      </w:r>
    </w:p>
    <w:p>
      <w:pPr>
        <w:pStyle w:val="BodyText"/>
      </w:pPr>
      <w:r>
        <w:t xml:space="preserve">Unforeseen expenses (Security, Weather delays)</w:t>
      </w:r>
    </w:p>
    <w:p>
      <w:pPr>
        <w:pStyle w:val="BodyText"/>
      </w:pPr>
      <w:r>
        <w:t xml:space="preserve">$500</w:t>
      </w:r>
    </w:p>
    <w:p>
      <w:pPr>
        <w:pStyle w:val="BodyText"/>
      </w:pPr>
      <w:r>
        <w:t xml:space="preserve">Total Estimated Budget</w:t>
      </w:r>
    </w:p>
    <w:p>
      <w:pPr>
        <w:pStyle w:val="BodyText"/>
      </w:pPr>
      <w:r>
        <w:t xml:space="preserve">$11,000 per Quarter</w:t>
      </w:r>
    </w:p>
    <w:p>
      <w:pPr>
        <w:pStyle w:val="BodyText"/>
      </w:pPr>
      <w:r>
        <w:t xml:space="preserve">Note: These figures are estimates based on current market rates in Tel Aviv. Costs may vary depending on the scale of production and specific client requirements.</w:t>
      </w:r>
    </w:p>
    <w:bookmarkStart w:id="32" w:name="budget-justification"/>
    <w:p>
      <w:pPr>
        <w:pStyle w:val="Heading3"/>
      </w:pPr>
      <w:r>
        <w:t xml:space="preserve">Budget Justification</w:t>
      </w:r>
    </w:p>
    <w:p>
      <w:pPr>
        <w:pStyle w:val="FirstParagraph"/>
      </w:pPr>
      <w:r>
        <w:t xml:space="preserve">The allocation prioritizes high-quality talent. In Tel Aviv, the competition for skilled</w:t>
      </w:r>
      <w:r>
        <w:t xml:space="preserve"> </w:t>
      </w:r>
      <w:r>
        <w:rPr>
          <w:bCs/>
          <w:b/>
        </w:rPr>
        <w:t xml:space="preserve">Videographer</w:t>
      </w:r>
      <w:r>
        <w:t xml:space="preserve"> </w:t>
      </w:r>
      <w:r>
        <w:t xml:space="preserve">professionals is fierce. Competitive compensation ensures retention of top-tier creative individuals who understand both the technical and cultural nuances of the region.</w:t>
      </w:r>
    </w:p>
    <w:bookmarkEnd w:id="32"/>
    <w:bookmarkEnd w:id="33"/>
    <w:bookmarkStart w:id="35" w:name="risk-management"/>
    <w:p>
      <w:pPr>
        <w:pStyle w:val="Heading2"/>
      </w:pPr>
      <w:r>
        <w:rPr>
          <w:bCs/>
          <w:b/>
        </w:rPr>
        <w:t xml:space="preserve">7. Risk Management</w:t>
      </w:r>
    </w:p>
    <w:p>
      <w:pPr>
        <w:pStyle w:val="FirstParagraph"/>
      </w:pPr>
      <w:r>
        <w:t xml:space="preserve">The following risks have been identified in relation to videography operations in Tel Aviv:</w:t>
      </w:r>
    </w:p>
    <w:p>
      <w:pPr>
        <w:numPr>
          <w:ilvl w:val="0"/>
          <w:numId w:val="1004"/>
        </w:numPr>
        <w:pStyle w:val="Compact"/>
      </w:pPr>
      <w:r>
        <w:t xml:space="preserve">Security Risks:Military exercises or regional conflicts may necessitate the immediate cessation of filming. The</w:t>
      </w:r>
      <w:r>
        <w:t xml:space="preserve"> </w:t>
      </w:r>
      <w:r>
        <w:rPr>
          <w:bCs/>
          <w:b/>
        </w:rPr>
        <w:t xml:space="preserve">Videographer</w:t>
      </w:r>
      <w:r>
        <w:t xml:space="preserve"> </w:t>
      </w:r>
      <w:r>
        <w:t xml:space="preserve">must have an emergency protocol that includes safe shelter locations and communication channels with local security teams.</w:t>
      </w:r>
    </w:p>
    <w:p>
      <w:pPr>
        <w:numPr>
          <w:ilvl w:val="0"/>
          <w:numId w:val="1004"/>
        </w:numPr>
        <w:pStyle w:val="Compact"/>
      </w:pPr>
      <w:r>
        <w:t xml:space="preserve">Regulatory Changes:Israeli laws regarding drone usage and public filming permits can change rapidly. Continuous monitoring of government announcements is required.</w:t>
      </w:r>
    </w:p>
    <w:p>
      <w:pPr>
        <w:numPr>
          <w:ilvl w:val="0"/>
          <w:numId w:val="1004"/>
        </w:numPr>
        <w:pStyle w:val="Compact"/>
      </w:pPr>
      <w:r>
        <w:t xml:space="preserve">Pest Control:In certain outdoor locations, unexpected environmental factors (such as sudden rain or high winds) can affect equipment. Insurance coverage for weather-related damage is recommended.</w:t>
      </w:r>
    </w:p>
    <w:p>
      <w:pPr>
        <w:pStyle w:val="FirstParagraph"/>
      </w:pPr>
      <w:r>
        <w:t xml:space="preserve">This</w:t>
      </w:r>
      <w:r>
        <w:t xml:space="preserve"> </w:t>
      </w:r>
      <w:r>
        <w:rPr>
          <w:bCs/>
          <w:b/>
        </w:rPr>
        <w:t xml:space="preserve">Project Report</w:t>
      </w:r>
      <w:r>
        <w:t xml:space="preserve"> </w:t>
      </w:r>
      <w:r>
        <w:t xml:space="preserve">recommends maintaining a dedicated emergency fund and comprehensive insurance policies to mitigate these risks effectively.</w:t>
      </w:r>
    </w:p>
    <w:bookmarkStart w:id="34" w:name="risk-mitigation-strategy"/>
    <w:p>
      <w:pPr>
        <w:pStyle w:val="Heading3"/>
      </w:pPr>
      <w:r>
        <w:t xml:space="preserve">Risk Mitigation Strategy</w:t>
      </w:r>
    </w:p>
    <w:p>
      <w:pPr>
        <w:pStyle w:val="FirstParagraph"/>
      </w:pPr>
      <w:r>
        <w:t xml:space="preserve">All staff in Tel Aviv must complete a safety orientation course provided by local security experts. The</w:t>
      </w:r>
      <w:r>
        <w:t xml:space="preserve"> </w:t>
      </w:r>
      <w:r>
        <w:rPr>
          <w:bCs/>
          <w:b/>
        </w:rPr>
        <w:t xml:space="preserve">Videographer</w:t>
      </w:r>
      <w:r>
        <w:t xml:space="preserve"> </w:t>
      </w:r>
      <w:r>
        <w:t xml:space="preserve">should carry a first-aid kit and emergency contact list at all times during shoots.</w:t>
      </w:r>
    </w:p>
    <w:bookmarkEnd w:id="34"/>
    <w:bookmarkEnd w:id="35"/>
    <w:bookmarkStart w:id="36" w:name="conclusion-and-recommendations"/>
    <w:p>
      <w:pPr>
        <w:pStyle w:val="Heading2"/>
      </w:pPr>
      <w:r>
        <w:rPr>
          <w:bCs/>
          <w:b/>
        </w:rPr>
        <w:t xml:space="preserve">8. Conclusion and Recommendations</w:t>
      </w:r>
    </w:p>
    <w:p>
      <w:pPr>
        <w:pStyle w:val="FirstParagraph"/>
      </w:pPr>
      <w:r>
        <w:t xml:space="preserve">In conclusion, establishing a dedicated</w:t>
      </w:r>
    </w:p>
    <w:p>
      <w:pPr>
        <w:pStyle w:val="BodyText"/>
      </w:pPr>
      <w:r>
        <w:t xml:space="preserve">Videographer presence in Tel Aviv offers significant strategic value for our organization. The city’s dynamic environment provides unparalleled opportunities for creating compelling visual content that resonates with both local and global audiences. However, success depends on a nuanced understanding of the cultural, logistical, and security landscape unique to Israel.</w:t>
      </w:r>
    </w:p>
    <w:p>
      <w:pPr>
        <w:pStyle w:val="BodyText"/>
      </w:pPr>
      <w:r>
        <w:t xml:space="preserve">This</w:t>
      </w:r>
      <w:r>
        <w:t xml:space="preserve"> </w:t>
      </w:r>
      <w:r>
        <w:rPr>
          <w:bCs/>
          <w:b/>
        </w:rPr>
        <w:t xml:space="preserve">Project Report</w:t>
      </w:r>
      <w:r>
        <w:t xml:space="preserve"> </w:t>
      </w:r>
      <w:r>
        <w:t xml:space="preserve">has outlined the necessary steps to ensure operational excellence. Key recommendations include:</w:t>
      </w:r>
    </w:p>
    <w:p>
      <w:pPr>
        <w:numPr>
          <w:ilvl w:val="0"/>
          <w:numId w:val="1005"/>
        </w:numPr>
        <w:pStyle w:val="Compact"/>
      </w:pPr>
      <w:r>
        <w:t xml:space="preserve">Hire Local Talent:Prioritize hiring a</w:t>
      </w:r>
    </w:p>
    <w:p>
      <w:pPr>
        <w:numPr>
          <w:ilvl w:val="0"/>
          <w:numId w:val="1000"/>
        </w:numPr>
        <w:pStyle w:val="Compact"/>
      </w:pPr>
      <w:r>
        <w:t xml:space="preserve">Videographer with deep roots in Tel Aviv’s media scene.</w:t>
      </w:r>
    </w:p>
    <w:p>
      <w:pPr>
        <w:numPr>
          <w:ilvl w:val="0"/>
          <w:numId w:val="1005"/>
        </w:numPr>
        <w:pStyle w:val="Compact"/>
      </w:pPr>
      <w:r>
        <w:t xml:space="preserve">Invest in Training:Provide ongoing cultural sensitivity and security training for all creative staff.</w:t>
      </w:r>
    </w:p>
    <w:p>
      <w:pPr>
        <w:numPr>
          <w:ilvl w:val="0"/>
          <w:numId w:val="1005"/>
        </w:numPr>
        <w:pStyle w:val="Compact"/>
      </w:pPr>
      <w:r>
        <w:t xml:space="preserve">Flexibility is Key:Build agile production schedules that can adapt to the fast-paced and occasionally unpredictable nature of life in Tel Aviv.</w:t>
      </w:r>
    </w:p>
    <w:p>
      <w:pPr>
        <w:numPr>
          <w:ilvl w:val="0"/>
          <w:numId w:val="1005"/>
        </w:numPr>
        <w:pStyle w:val="Compact"/>
      </w:pPr>
      <w:r>
        <w:t xml:space="preserve">Quality over Quantity:Fewer, higher-quality productions that reflect the authentic spirit of Israel will yield better brand equity than high-volume, low-effort content.</w:t>
      </w:r>
    </w:p>
    <w:p>
      <w:pPr>
        <w:pStyle w:val="FirstParagraph"/>
      </w:pPr>
      <w:r>
        <w:t xml:space="preserve">By adhering to the guidelines set forth in this document, we can ensure that our videography projects not only meet but exceed expectations. The synergy between professional technical execution and deep cultural immersion will position our brand as a respectful and insightful participant in the Tel Aviv market. We recommend immediate approval of the budget outlined above to commence Phase 1: Pre-Production.</w:t>
      </w:r>
    </w:p>
    <w:bookmarkEnd w:id="36"/>
    <w:bookmarkStart w:id="37" w:name="end-of-report"/>
    <w:p>
      <w:pPr>
        <w:pStyle w:val="Heading2"/>
      </w:pPr>
      <w:r>
        <w:t xml:space="preserve">End of Report</w:t>
      </w:r>
    </w:p>
    <w:p>
      <w:pPr>
        <w:pStyle w:val="FirstParagraph"/>
      </w:pPr>
      <w:r>
        <w:rPr>
          <w:iCs/>
          <w:i/>
        </w:rPr>
        <w:t xml:space="preserve">This document serves as the official record for the Videography Project in Tel Aviv, Israel. All stakeholders are advised to review and acknowledge these guidelines prior to project initiation.</w:t>
      </w:r>
    </w:p>
    <w:bookmarkEnd w:id="37"/>
    <w:p>
      <w:pPr>
        <w:pStyle w:val="BodyText"/>
      </w:pPr>
      <w:r>
        <w:t xml:space="preserve">© 2023 Strategic Media Operations. Confidential Document. For Internal Use Only.</w:t>
      </w:r>
    </w:p>
    <w:p>
      <w:pPr>
        <w:pStyle w:val="BodyText"/>
      </w:pPr>
      <w:r>
        <w:t xml:space="preserve">All rights reserved. No part of this report may be reproduced without written permission from the Project Management Office.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Tel Aviv, Israel</dc:title>
  <dc:creator/>
  <dc:language>en</dc:language>
  <cp:keywords/>
  <dcterms:created xsi:type="dcterms:W3CDTF">2026-07-29T08:39:13Z</dcterms:created>
  <dcterms:modified xsi:type="dcterms:W3CDTF">2026-07-29T08:39:13Z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