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Videographer</w:t>
      </w:r>
      <w:r>
        <w:t xml:space="preserve"> </w:t>
      </w:r>
      <w:r>
        <w:t xml:space="preserve">Project</w:t>
      </w:r>
      <w:r>
        <w:t xml:space="preserve"> </w:t>
      </w:r>
      <w:r>
        <w:t xml:space="preserve">Report:</w:t>
      </w:r>
      <w:r>
        <w:t xml:space="preserve"> </w:t>
      </w:r>
      <w:r>
        <w:t xml:space="preserve">Japan</w:t>
      </w:r>
      <w:r>
        <w:t xml:space="preserve"> </w:t>
      </w:r>
      <w:r>
        <w:t xml:space="preserve">Osaka</w:t>
      </w:r>
    </w:p>
    <w:bookmarkStart w:id="30" w:name="X98f2f8c0095bd3482601faeda0efc63bde84f94"/>
    <w:p>
      <w:pPr>
        <w:pStyle w:val="Heading1"/>
      </w:pPr>
      <w:r>
        <w:t xml:space="preserve">Videographer Project Report for Japan Osaka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Executive Management Team</w:t>
      </w:r>
      <w:r>
        <w:br/>
      </w:r>
      <w:r>
        <w:rPr>
          <w:bCs/>
          <w:b/>
        </w:rPr>
        <w:t xml:space="preserve">From:</w:t>
      </w:r>
      <w:r>
        <w:t xml:space="preserve"> </w:t>
      </w:r>
      <w:r>
        <w:t xml:space="preserve">Production Department</w:t>
      </w:r>
      <w:r>
        <w:br/>
      </w:r>
      <w:r>
        <w:rPr>
          <w:bCs/>
          <w:b/>
        </w:rPr>
        <w:t xml:space="preserve">Subject:</w:t>
      </w:r>
      <w:r>
        <w:t xml:space="preserve"> </w:t>
      </w:r>
      <w:r>
        <w:t xml:space="preserve">Comprehensive Strategic and Operational Report for Videographer Deployment in Japan Osaka</w:t>
      </w:r>
    </w:p>
    <w:p>
      <w:pPr>
        <w:pStyle w:val="BodyText"/>
      </w:pPr>
      <w:r>
        <w:t xml:space="preserve">This document serves as the definitive Project Report regarding the utilization of high-caliber videographer services within the vibrant cultural and economic hub of Japan Osaka. As global media consumption continues to shift toward immersive visual storytelling, capturing the unique essence of this historic city requires a specialized approach. This report outlines the strategic necessity, logistical framework, creative direction, and operational challenges associated with hiring a skilled</w:t>
      </w:r>
      <w:r>
        <w:t xml:space="preserve"> </w:t>
      </w:r>
      <w:r>
        <w:rPr>
          <w:bCs/>
          <w:b/>
        </w:rPr>
        <w:t xml:space="preserve">Videographer</w:t>
      </w:r>
      <w:r>
        <w:t xml:space="preserve"> </w:t>
      </w:r>
      <w:r>
        <w:t xml:space="preserve">for our upcoming campaign in</w:t>
      </w:r>
      <w:r>
        <w:t xml:space="preserve"> </w:t>
      </w:r>
      <w:r>
        <w:rPr>
          <w:bCs/>
          <w:b/>
        </w:rPr>
        <w:t xml:space="preserve">Japan Osaka</w:t>
      </w:r>
      <w:r>
        <w:t xml:space="preserve">. The goal is to produce content that not only meets international broadcast standards but also resonates deeply with local audiences and international tourists alike.</w:t>
      </w:r>
    </w:p>
    <w:bookmarkStart w:id="20" w:name="introduction-and-strategic-context"/>
    <w:p>
      <w:pPr>
        <w:pStyle w:val="Heading2"/>
      </w:pPr>
      <w:r>
        <w:t xml:space="preserve">1. Introduction and Strategic Context</w:t>
      </w:r>
    </w:p>
    <w:p>
      <w:pPr>
        <w:pStyle w:val="FirstParagraph"/>
      </w:pPr>
      <w:r>
        <w:t xml:space="preserve">The selection of Japan Osaka as the primary filming location was driven by its distinct visual identity, which contrasts beautifully with other major metropolitan areas like Tokyo. Osaka is known for its energetic street food culture, historical landmarks such as Osaka Castle, and the modern dynamism of Umeda. To capture this duality effectively, a professional</w:t>
      </w:r>
      <w:r>
        <w:t xml:space="preserve"> </w:t>
      </w:r>
      <w:r>
        <w:rPr>
          <w:bCs/>
          <w:b/>
        </w:rPr>
        <w:t xml:space="preserve">Videographer</w:t>
      </w:r>
      <w:r>
        <w:t xml:space="preserve"> </w:t>
      </w:r>
      <w:r>
        <w:t xml:space="preserve">is essential. The project aims to create a 3-minute cinematic highlight reel intended for social media distribution and corporate branding purposes.</w:t>
      </w:r>
    </w:p>
    <w:p>
      <w:pPr>
        <w:pStyle w:val="BodyText"/>
      </w:pPr>
      <w:r>
        <w:t xml:space="preserve">The role of the videographer in this context extends beyond simple camera operation; it involves navigating cultural nuances, managing complex lighting conditions in dense urban environments, and coordinating with local permits. This Project Report details how we intend to mitigate risks and maximize creative output by leveraging local expertise. By focusing specifically on</w:t>
      </w:r>
      <w:r>
        <w:t xml:space="preserve"> </w:t>
      </w:r>
      <w:r>
        <w:rPr>
          <w:bCs/>
          <w:b/>
        </w:rPr>
        <w:t xml:space="preserve">Japan Osaka</w:t>
      </w:r>
      <w:r>
        <w:t xml:space="preserve">, we aim to tap into the "Kuidaore" (eat until you drop) spirit of the city, translating it into visual narratives that highlight both culinary excellence and architectural beauty.</w:t>
      </w:r>
    </w:p>
    <w:bookmarkEnd w:id="20"/>
    <w:bookmarkStart w:id="21" w:name="scope-of-work-for-the-videographer"/>
    <w:p>
      <w:pPr>
        <w:pStyle w:val="Heading2"/>
      </w:pPr>
      <w:r>
        <w:t xml:space="preserve">2. Scope of Work for the Videographer</w:t>
      </w:r>
    </w:p>
    <w:p>
      <w:pPr>
        <w:pStyle w:val="FirstParagraph"/>
      </w:pPr>
      <w:r>
        <w:t xml:space="preserve">The core objective is to engage a bilingual or Japanese-speaking videographer who possesses intimate knowledge of Osaka’s hidden gems and prime filming locations. The scope of work includes:</w:t>
      </w:r>
    </w:p>
    <w:p>
      <w:pPr>
        <w:numPr>
          <w:ilvl w:val="0"/>
          <w:numId w:val="1001"/>
        </w:numPr>
        <w:pStyle w:val="Compact"/>
      </w:pPr>
      <w:r>
        <w:rPr>
          <w:bCs/>
          <w:b/>
        </w:rPr>
        <w:t xml:space="preserve">Aerial Cinematography:</w:t>
      </w:r>
      <w:r>
        <w:t xml:space="preserve"> </w:t>
      </w:r>
      <w:r>
        <w:t xml:space="preserve">Utilizing drones to capture panoramic views of the Dotonbori canal and the skyline at dusk. This requires strict adherence to Japan's unmanned aircraft flight regulations.</w:t>
      </w:r>
    </w:p>
    <w:p>
      <w:pPr>
        <w:numPr>
          <w:ilvl w:val="0"/>
          <w:numId w:val="1001"/>
        </w:numPr>
        <w:pStyle w:val="Compact"/>
      </w:pPr>
      <w:r>
        <w:rPr>
          <w:bCs/>
          <w:b/>
        </w:rPr>
        <w:t xml:space="preserve">Candid Street Photography:</w:t>
      </w:r>
      <w:r>
        <w:t xml:space="preserve"> </w:t>
      </w:r>
      <w:r>
        <w:t xml:space="preserve">Following a guided narrative through Shinsekai and Namba, capturing authentic interactions between locals and tourists. The videographer must be discreet yet effective in low-light conditions typical of Osaka’s nightlife.</w:t>
      </w:r>
    </w:p>
    <w:p>
      <w:pPr>
        <w:numPr>
          <w:ilvl w:val="0"/>
          <w:numId w:val="1001"/>
        </w:numPr>
        <w:pStyle w:val="Compact"/>
      </w:pPr>
      <w:r>
        <w:rPr>
          <w:bCs/>
          <w:b/>
        </w:rPr>
        <w:t xml:space="preserve">Interview Integration:</w:t>
      </w:r>
      <w:r>
        <w:t xml:space="preserve"> </w:t>
      </w:r>
      <w:r>
        <w:t xml:space="preserve">Filming high-quality interviews with local business owners in the Shinsaibashi shopping arcade. This requires stable audio recording equipment capable of handling ambient noise.</w:t>
      </w:r>
    </w:p>
    <w:p>
      <w:pPr>
        <w:numPr>
          <w:ilvl w:val="0"/>
          <w:numId w:val="1001"/>
        </w:numPr>
        <w:pStyle w:val="Compact"/>
      </w:pPr>
      <w:r>
        <w:rPr>
          <w:bCs/>
          <w:b/>
        </w:rPr>
        <w:t xml:space="preserve">B-Roll Collection:</w:t>
      </w:r>
      <w:r>
        <w:t xml:space="preserve"> </w:t>
      </w:r>
      <w:r>
        <w:t xml:space="preserve">Gathering supplementary footage of traditional crafts, modern technology displays, and nature spots like Minoo Park to provide editing flexibility.</w:t>
      </w:r>
    </w:p>
    <w:bookmarkEnd w:id="21"/>
    <w:bookmarkStart w:id="25" w:name="X2a25d5503d1a9f5a43c8d6f904b62caf0b98c33"/>
    <w:p>
      <w:pPr>
        <w:pStyle w:val="Heading2"/>
      </w:pPr>
      <w:r>
        <w:t xml:space="preserve">3. Logistical Considerations for Filming in Japan Osaka</w:t>
      </w:r>
    </w:p>
    <w:p>
      <w:pPr>
        <w:pStyle w:val="FirstParagraph"/>
      </w:pPr>
      <w:r>
        <w:t xml:space="preserve">Filming in</w:t>
      </w:r>
      <w:r>
        <w:t xml:space="preserve"> </w:t>
      </w:r>
      <w:r>
        <w:rPr>
          <w:bCs/>
          <w:b/>
        </w:rPr>
        <w:t xml:space="preserve">Japan Osaka</w:t>
      </w:r>
    </w:p>
    <w:bookmarkStart w:id="22" w:name="a-permitting-and-legal-compliance"/>
    <w:p>
      <w:pPr>
        <w:pStyle w:val="Heading3"/>
      </w:pPr>
      <w:r>
        <w:t xml:space="preserve">a) Permitting and Legal Compliance</w:t>
      </w:r>
    </w:p>
    <w:p>
      <w:pPr>
        <w:pStyle w:val="FirstParagraph"/>
      </w:pPr>
      <w:r>
        <w:t xml:space="preserve">Javascript has stringent laws regarding public filming. The videographer must secure permits for any equipment setup in public spaces, particularly around major stations like Osaka Station and JR Shin-Osaka. Unauthorized drone flights can result in heavy fines and confiscation of equipment. Therefore, part of the videographer's fee includes administrative support to navigate these regulations.</w:t>
      </w:r>
    </w:p>
    <w:bookmarkEnd w:id="22"/>
    <w:bookmarkStart w:id="23" w:name="b-transportation-and-accessibility"/>
    <w:p>
      <w:pPr>
        <w:pStyle w:val="Heading3"/>
      </w:pPr>
      <w:r>
        <w:t xml:space="preserve">b) Transportation and Accessibility</w:t>
      </w:r>
    </w:p>
    <w:p>
      <w:pPr>
        <w:pStyle w:val="FirstParagraph"/>
      </w:pPr>
      <w:r>
        <w:t xml:space="preserve">Oakaka has an extensive subway system, but it becomes incredibly crowded during rush hours (7:30 AM – 9:00 AM and 5:30 PM – 7:30 PM). The videographer’s schedule must account for these peak times to avoid delays. We have allocated budget for taxi services between distant shoots to ensure time efficiency.</w:t>
      </w:r>
    </w:p>
    <w:bookmarkEnd w:id="23"/>
    <w:bookmarkStart w:id="24" w:name="c-cultural-sensitivity"/>
    <w:p>
      <w:pPr>
        <w:pStyle w:val="Heading3"/>
      </w:pPr>
      <w:r>
        <w:t xml:space="preserve">c) Cultural Sensitivity</w:t>
      </w:r>
    </w:p>
    <w:p>
      <w:pPr>
        <w:pStyle w:val="FirstParagraph"/>
      </w:pPr>
      <w:r>
        <w:t xml:space="preserve">A critical aspect of this Project Report is the emphasis on cultural respect. The videographer must be trained or experienced in Japanese etiquette, such as bowing appropriately and asking permission before filming individuals. Misunderstandings can halt production instantly. The videographer will act as a cultural liaison, ensuring that our brand is represented positively within the</w:t>
      </w:r>
      <w:r>
        <w:t xml:space="preserve"> </w:t>
      </w:r>
      <w:r>
        <w:rPr>
          <w:bCs/>
          <w:b/>
        </w:rPr>
        <w:t xml:space="preserve">Japan Osaka</w:t>
      </w:r>
      <w:r>
        <w:t xml:space="preserve"> </w:t>
      </w:r>
      <w:r>
        <w:t xml:space="preserve">community.</w:t>
      </w:r>
    </w:p>
    <w:bookmarkEnd w:id="24"/>
    <w:bookmarkEnd w:id="25"/>
    <w:bookmarkStart w:id="26" w:name="X2a1a4e8b7e31c3f6a42610041691b7d6c3e0b5e"/>
    <w:p>
      <w:pPr>
        <w:pStyle w:val="Heading2"/>
      </w:pPr>
      <w:r>
        <w:t xml:space="preserve">4. Technical Requirements and Equipment Standards</w:t>
      </w:r>
    </w:p>
    <w:p>
      <w:pPr>
        <w:pStyle w:val="FirstParagraph"/>
      </w:pPr>
      <w:r>
        <w:t xml:space="preserve">To match the visual quality expected of a metropolitan city like Osaka, the videographer must employ cinema-grade equipment. The deliverables require 4K resolution with high dynamic range (HDR) capabilities to handle the high contrast between Osaka’s neon-lit streets and darker alleyways.</w:t>
      </w:r>
    </w:p>
    <w:p>
      <w:pPr>
        <w:numPr>
          <w:ilvl w:val="0"/>
          <w:numId w:val="1002"/>
        </w:numPr>
        <w:pStyle w:val="Compact"/>
      </w:pPr>
      <w:r>
        <w:rPr>
          <w:bCs/>
          <w:b/>
        </w:rPr>
        <w:t xml:space="preserve">Cameras:</w:t>
      </w:r>
      <w:r>
        <w:t xml:space="preserve"> </w:t>
      </w:r>
      <w:r>
        <w:t xml:space="preserve">Full-frame mirrorless cameras capable of low-light performance (e.g., Sony FX series or Canon C70).</w:t>
      </w:r>
    </w:p>
    <w:p>
      <w:pPr>
        <w:numPr>
          <w:ilvl w:val="0"/>
          <w:numId w:val="1002"/>
        </w:numPr>
        <w:pStyle w:val="Compact"/>
      </w:pPr>
      <w:r>
        <w:rPr>
          <w:bCs/>
          <w:b/>
        </w:rPr>
        <w:t xml:space="preserve">Lenses:</w:t>
      </w:r>
      <w:r>
        <w:t xml:space="preserve"> </w:t>
      </w:r>
      <w:r>
        <w:t xml:space="preserve">A versatile zoom lens for tight urban spaces and prime lenses for cinematic depth of field.</w:t>
      </w:r>
    </w:p>
    <w:p>
      <w:pPr>
        <w:numPr>
          <w:ilvl w:val="0"/>
          <w:numId w:val="1002"/>
        </w:numPr>
        <w:pStyle w:val="Compact"/>
      </w:pPr>
      <w:r>
        <w:rPr>
          <w:bCs/>
          <w:b/>
        </w:rPr>
        <w:t xml:space="preserve">Gimbals and Stabilizers:</w:t>
      </w:r>
      <w:r>
        <w:t xml:space="preserve"> </w:t>
      </w:r>
      <w:r>
        <w:t xml:space="preserve">Smooth motion is essential for walking shots through crowded areas like Dotonbori.</w:t>
      </w:r>
    </w:p>
    <w:p>
      <w:pPr>
        <w:numPr>
          <w:ilvl w:val="0"/>
          <w:numId w:val="1002"/>
        </w:numPr>
        <w:pStyle w:val="Compact"/>
      </w:pPr>
      <w:r>
        <w:rPr>
          <w:bCs/>
          <w:b/>
        </w:rPr>
        <w:t xml:space="preserve">Audio Gear:</w:t>
      </w:r>
      <w:r>
        <w:t xml:space="preserve"> </w:t>
      </w:r>
      <w:r>
        <w:t xml:space="preserve">Wireless lavalier microphones with wind protection, as Osaka can be windy near the riverfronts.</w:t>
      </w:r>
    </w:p>
    <w:p>
      <w:pPr>
        <w:pStyle w:val="FirstParagraph"/>
      </w:pPr>
      <w:r>
        <w:t xml:space="preserve">The videographer must also provide post-production services, including color grading that emphasizes the warm, inviting tones of Osaka’s cuisine and the cool blues of its modern architecture.</w:t>
      </w:r>
    </w:p>
    <w:bookmarkEnd w:id="26"/>
    <w:bookmarkStart w:id="27" w:name="budgetary-analysis"/>
    <w:p>
      <w:pPr>
        <w:pStyle w:val="Heading2"/>
      </w:pPr>
      <w:r>
        <w:t xml:space="preserve">5. Budgetary Analysis</w:t>
      </w:r>
    </w:p>
    <w:p>
      <w:pPr>
        <w:pStyle w:val="FirstParagraph"/>
      </w:pPr>
      <w:r>
        <w:t xml:space="preserve">The budget for this videographer project in Japan Osaka is structured to reflect the premium nature of specialized local talent. Costs include daily rental fees, equipment insurance, travel allowances within the Kansai region, and post-production editing hours. While initial costs may appear higher than hiring a generalist freelancer, the inclusion of local knowledge reduces risk and increases content relevance. We project a total budget increase of 15% compared to previous domestic shoots due to international travel rates for the lead videographer.</w:t>
      </w:r>
    </w:p>
    <w:bookmarkEnd w:id="27"/>
    <w:bookmarkStart w:id="28" w:name="risk-management"/>
    <w:p>
      <w:pPr>
        <w:pStyle w:val="Heading2"/>
      </w:pPr>
      <w:r>
        <w:t xml:space="preserve">6. Risk Management</w:t>
      </w:r>
    </w:p>
    <w:p>
      <w:pPr>
        <w:pStyle w:val="FirstParagraph"/>
      </w:pPr>
      <w:r>
        <w:rPr>
          <w:bCs/>
          <w:b/>
        </w:rPr>
        <w:t xml:space="preserve">Rain and Weather:</w:t>
      </w:r>
      <w:r>
        <w:t xml:space="preserve"> </w:t>
      </w:r>
      <w:r>
        <w:t xml:space="preserve">Japan Osaka experiences rain during the spring and early summer plum rain season. The contingency plan includes rescheduling outdoor aerial shots for indoor locations such as the Umeda Sky Building or Osaka Museum of History.</w:t>
      </w:r>
    </w:p>
    <w:p>
      <w:pPr>
        <w:pStyle w:val="BodyText"/>
      </w:pPr>
      <w:r>
        <w:rPr>
          <w:bCs/>
          <w:b/>
        </w:rPr>
        <w:t xml:space="preserve">Equipment Theft:</w:t>
      </w:r>
      <w:r>
        <w:t xml:space="preserve"> </w:t>
      </w:r>
      <w:r>
        <w:t xml:space="preserve">High-profile urban areas can attract pickpockets. The videographer will utilize lockable bags and never leave equipment unattended in public transport.</w:t>
      </w:r>
    </w:p>
    <w:p>
      <w:pPr>
        <w:pStyle w:val="BodyText"/>
      </w:pPr>
      <w:r>
        <w:rPr>
          <w:bCs/>
          <w:b/>
        </w:rPr>
        <w:t xml:space="preserve">Creative Misalignment:</w:t>
      </w:r>
      <w:r>
        <w:t xml:space="preserve"> </w:t>
      </w:r>
      <w:r>
        <w:t xml:space="preserve">To prevent this, a detailed storyboard and shot list were approved prior to deployment. Weekly review sessions are scheduled during the shoot to ensure the director’s vision is being met.</w:t>
      </w:r>
    </w:p>
    <w:bookmarkEnd w:id="28"/>
    <w:bookmarkStart w:id="29" w:name="conclusion-and-recommendations"/>
    <w:p>
      <w:pPr>
        <w:pStyle w:val="Heading2"/>
      </w:pPr>
      <w:r>
        <w:t xml:space="preserve">7. Conclusion and Recommendations</w:t>
      </w:r>
    </w:p>
    <w:p>
      <w:pPr>
        <w:pStyle w:val="FirstParagraph"/>
      </w:pPr>
      <w:r>
        <w:t xml:space="preserve">In conclusion, this Project Report affirms that engaging a specialized videographer for operations in Japan Osaka is not merely an aesthetic choice but a strategic business decision. The unique cultural fabric of Osaka demands a nuanced approach to visual storytelling that only experienced local professionals can provide. By adhering to the logistical guidelines and technical standards outlined herein, we ensure the successful capture of Osaka’s spirit.</w:t>
      </w:r>
    </w:p>
    <w:p>
      <w:pPr>
        <w:pStyle w:val="BodyText"/>
      </w:pPr>
      <w:r>
        <w:t xml:space="preserve">We recommend immediate approval of the budget allocation for the videographer services. The potential return on investment through enhanced brand visibility and engagement in one of Japan’s most dynamic cities justifies the expenditure. The resulting content will serve as a powerful testament to our commitment to quality and cultural authenticity, positioning our brand favorably in both domestic Japanese and international markets.</w:t>
      </w:r>
    </w:p>
    <w:p>
      <w:pPr>
        <w:pStyle w:val="BodyText"/>
      </w:pPr>
      <w:r>
        <w:t xml:space="preserve">Final sign-off is requested by end of week to allow sufficient time for permit applications and travel arrangements for the videographer team.</w:t>
      </w:r>
    </w:p>
    <w:p>
      <w:r>
        <w:pict>
          <v:rect style="width:0;height:1.5pt" o:hralign="center" o:hrstd="t" o:hr="t"/>
        </w:pict>
      </w:r>
    </w:p>
    <w:p>
      <w:pPr>
        <w:pStyle w:val="FirstParagraph"/>
      </w:pPr>
      <w:r>
        <w:rPr>
          <w:bCs/>
          <w:b/>
        </w:rPr>
        <w:t xml:space="preserve">End of Report</w:t>
      </w:r>
      <w:r>
        <w:br/>
      </w:r>
      <w:r>
        <w:t xml:space="preserve">Prepared by the Production Team.</w:t>
      </w:r>
      <w:r>
        <w:br/>
      </w:r>
      <w:r>
        <w:rPr>
          <w:iCs/>
          <w:i/>
        </w:rPr>
        <w:t xml:space="preserve">All rights reserved. Unauthorized reproduction is prohibited.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Videographer Project Report: Japan Osaka</dc:title>
  <dc:creator/>
  <dc:language>en</dc:language>
  <cp:keywords/>
  <dcterms:created xsi:type="dcterms:W3CDTF">2026-07-29T14:59:22Z</dcterms:created>
  <dcterms:modified xsi:type="dcterms:W3CDTF">2026-07-29T14:59:22Z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