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X6692c5790e77cda3452b87e3094a651881cc491"/>
    <w:p>
      <w:pPr>
        <w:pStyle w:val="Heading1"/>
      </w:pPr>
      <w:r>
        <w:t xml:space="preserve">Project Report: Strategic Implementation of Professional Videographer Services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Management Team</w:t>
      </w:r>
      <w:r>
        <w:br/>
      </w:r>
    </w:p>
    <w:p>
      <w:pPr>
        <w:pStyle w:val="BodyText"/>
      </w:pPr>
      <w:r>
        <w:t xml:space="preserve">Operations Department</w:t>
      </w:r>
      <w:r>
        <w:br/>
      </w:r>
    </w:p>
    <w:p>
      <w:pPr>
        <w:pStyle w:val="BodyText"/>
      </w:pPr>
      <w:r>
        <w:t xml:space="preserve">Comprehensive Analysis and Deployment of Videographer Resources in the Federal Capital Territory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iCs/>
          <w:i/>
          <w:bCs/>
          <w:b/>
        </w:rPr>
        <w:t xml:space="preserve">Nigeria Abuja</w:t>
      </w:r>
      <w:r>
        <w:t xml:space="preserve">-focused project report outlines the strategic necessity, operational framework, and expected outcomes of integrating a dedicated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into our organizational structure in the Federal Capital Territory. As the media landscape in Nigeria evolves rapidly, high-quality visual storytelling has become a cornerstone of effective branding and communication. This document serves as a formal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detailing why engaging specialized videography services is critical for maintaining competitive advantage, enhancing stakeholder engagement, and accurately documenting our operations within the dynamic socio-economic environment of Abuja.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Nigeria Abuja</w:t>
      </w:r>
      <w:r>
        <w:t xml:space="preserve">, as the political and administrative heart of Nigeria, hosts a unique convergence of government entities, diplomatic missions, multinational corporations, and a burgeoning creative industry. The city is not merely a location but a hub for high-stakes events, corporate summits, cultural festivals, and official ceremonies. In this context,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represents both an opportunity and a challenge. The audience here is discerning; they expect production values that match international standards while remaining culturally resonant.</w:t>
      </w:r>
    </w:p>
    <w:p>
      <w:pPr>
        <w:pStyle w:val="BodyText"/>
      </w:pPr>
      <w:r>
        <w:t xml:space="preserve">The demand for visual content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 </w:t>
      </w:r>
      <w:r>
        <w:t xml:space="preserve">has surged due to the proliferation of social media platforms and digital news outlets. Traditional print and radio are being supplemented, and often replaced, by video content. Therefore, having a dedicated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no longer a luxury but a strategic imperative for any organization seeking to establish credibility in this region.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primary objective of this initiative is to secure and deploy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 that align with our brand identity and communication goals. Specifically, the project aims to: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Elevate Brand Authority:</w:t>
      </w:r>
      <w:r>
        <w:t xml:space="preserve"> </w:t>
      </w:r>
      <w:r>
        <w:t xml:space="preserve">Produce high-definition video content that reflects the prestige associated with operating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 Digital Presence:</w:t>
      </w:r>
      <w:r>
        <w:t xml:space="preserve"> </w:t>
      </w:r>
      <w:r>
        <w:t xml:space="preserve">Create engaging content for social media platforms (LinkedIn, Instagram, YouTube) to increase reach and engagement.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Capture Key Events:</w:t>
      </w:r>
      <w:r>
        <w:t xml:space="preserve"> </w:t>
      </w:r>
      <w:r>
        <w:t xml:space="preserve">Document corporate events, conferences, and community engagements held within the Federal Capital Territory with professional precision.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Create Training Archives:</w:t>
      </w:r>
      <w:r>
        <w:t xml:space="preserve"> </w:t>
      </w:r>
      <w:r>
        <w:t xml:space="preserve">Produce high-quality instructional videos for internal training and external client education.</w:t>
      </w:r>
    </w:p>
    <w:bookmarkEnd w:id="22"/>
    <w:bookmarkStart w:id="25" w:name="X413087aef32f7033d86501d8785df970cc1f000"/>
    <w:p>
      <w:pPr>
        <w:pStyle w:val="Heading2"/>
      </w:pPr>
      <w:r>
        <w:t xml:space="preserve">4. Scope of Work: The Role of the Videographer</w:t>
      </w:r>
    </w:p>
    <w:p>
      <w:pPr>
        <w:pStyle w:val="FirstParagraph"/>
      </w:pPr>
      <w:r>
        <w:t xml:space="preserve">The term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in this specific context, refers to more than just someone holding a camera. It encompasses a multifaceted creative role including pre-production planning, on-site direction, multi-camera operation, lighting management, and post-production editing. In the unique environment of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possess specific local knowledge.</w:t>
      </w:r>
    </w:p>
    <w:bookmarkStart w:id="23" w:name="technical-requirements"/>
    <w:p>
      <w:pPr>
        <w:pStyle w:val="Heading3"/>
      </w:pPr>
      <w:r>
        <w:t xml:space="preserve">4.1 Technical Requirements</w:t>
      </w:r>
    </w:p>
    <w:p>
      <w:pPr>
        <w:pStyle w:val="FirstParagraph"/>
      </w:pPr>
      <w:r>
        <w:t xml:space="preserve">The selected</w:t>
      </w:r>
      <w:r>
        <w:t xml:space="preserve"> </w:t>
      </w:r>
      <w:r>
        <w:rPr>
          <w:bCs/>
          <w:b/>
        </w:rPr>
        <w:t xml:space="preserve">Videographer</w:t>
      </w:r>
    </w:p>
    <w:bookmarkEnd w:id="23"/>
    <w:bookmarkStart w:id="24" w:name="cultural-competency"/>
    <w:p>
      <w:pPr>
        <w:pStyle w:val="Heading3"/>
      </w:pPr>
      <w:r>
        <w:t xml:space="preserve">4.2 Cultural Competency</w:t>
      </w:r>
    </w:p>
    <w:p>
      <w:pPr>
        <w:pStyle w:val="FirstParagraph"/>
      </w:pPr>
      <w:r>
        <w:t xml:space="preserve">A critical aspect of hiring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for projects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 </w:t>
      </w:r>
      <w:r>
        <w:t xml:space="preserve">is cultural sensitivity. The individual must understand local protocols, dress codes, and etiquette, particularly when filming government officials or traditional leaders. A misstep in protocol can not only ruin a shoot but damage organizational reputation.</w:t>
      </w:r>
    </w:p>
    <w:bookmarkEnd w:id="24"/>
    <w:bookmarkEnd w:id="25"/>
    <w:bookmarkStart w:id="26" w:name="market-analysis-why-nigeria-abuja"/>
    <w:p>
      <w:pPr>
        <w:pStyle w:val="Heading2"/>
      </w:pPr>
      <w:r>
        <w:t xml:space="preserve">5. Market Analysis: Why Nigeria Abuja?</w:t>
      </w:r>
    </w:p>
    <w:p>
      <w:pPr>
        <w:pStyle w:val="FirstParagraph"/>
      </w:pPr>
      <w:r>
        <w:t xml:space="preserve">The choice of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 </w:t>
      </w:r>
      <w:r>
        <w:t xml:space="preserve">as the base of operations for this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-driven initiative is strategic. Unlike Lagos, which is commercial and fast-paced, Abuja is characterized by order, planning, and prestige. The aesthetic of Abuja—with its wide avenues, modern architecture, and green spaces—provides a visually appealing backdrop that enhances video production quality.</w:t>
      </w:r>
    </w:p>
    <w:p>
      <w:pPr>
        <w:pStyle w:val="BodyText"/>
      </w:pPr>
      <w:r>
        <w:t xml:space="preserve">Furthermore the network of stakeholders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 </w:t>
      </w:r>
      <w:r>
        <w:t xml:space="preserve">offers unparalleled access to high-profile subjects.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based here can facilitate interviews with policymakers, CEOs, and cultural icons, creating content that is both exclusive and highly valuable for public relations campaigns.</w:t>
      </w:r>
    </w:p>
    <w:bookmarkEnd w:id="26"/>
    <w:bookmarkStart w:id="27" w:name="implementation-plan"/>
    <w:p>
      <w:pPr>
        <w:pStyle w:val="Heading2"/>
      </w:pPr>
      <w:r>
        <w:t xml:space="preserve">6. Implementation Plan</w:t>
      </w:r>
    </w:p>
    <w:p>
      <w:pPr>
        <w:pStyle w:val="FirstParagraph"/>
      </w:pPr>
      <w:r>
        <w:t xml:space="preserve">The deployment of the</w:t>
      </w:r>
      <w:r>
        <w:t xml:space="preserve"> </w:t>
      </w:r>
      <w:r>
        <w:rPr>
          <w:bCs/>
          <w:b/>
        </w:rPr>
        <w:t xml:space="preserve">Videographer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1: Recruitment and Vetting (Weeks 1-4):</w:t>
      </w:r>
      <w:r>
        <w:t xml:space="preserve"> </w:t>
      </w:r>
      <w:r>
        <w:t xml:space="preserve">Identification of candidates with portfolios demonstrating experience in corporate or event videography within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. Verification of equipment ownership and technical proficiency.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2: Onboarding and Strategy (Weeks 5-6):</w:t>
      </w:r>
      <w:r>
        <w:t xml:space="preserve">Videographer with brand guidelines. Conducting site surveys of key locations in Abuja to identify optimal shooting angles and lighting conditions.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3: Pilot Production (Weeks 7-10):</w:t>
      </w:r>
      <w:r>
        <w:t xml:space="preserve"> </w:t>
      </w:r>
      <w:r>
        <w:t xml:space="preserve">Execution of a pilot project, such as a corporate annual report or a feature on community outreach. This serves as a test for workflow and quality control.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4: Full Integration (Month 3 onwards):</w:t>
      </w:r>
      <w:r>
        <w:t xml:space="preserve"> </w:t>
      </w:r>
      <w:r>
        <w:t xml:space="preserve">Regular production cycles for ongoing content needs.</w:t>
      </w:r>
    </w:p>
    <w:bookmarkEnd w:id="27"/>
    <w:bookmarkStart w:id="28" w:name="risk-management"/>
    <w:p>
      <w:pPr>
        <w:pStyle w:val="Heading2"/>
      </w:pPr>
      <w:r>
        <w:t xml:space="preserve">7. Risk Management</w:t>
      </w:r>
    </w:p>
    <w:p>
      <w:pPr>
        <w:pStyle w:val="FirstParagraph"/>
      </w:pPr>
      <w:r>
        <w:rPr>
          <w:bCs/>
          <w:b/>
        </w:rPr>
        <w:t xml:space="preserve">Nigeria Abuja</w:t>
      </w:r>
      <w:r>
        <w:t xml:space="preserve">, while generally stable, presents specific logistical challenges. Traffic congestion in central areas can affect scheduling and equipment transport. Additionally, power supply fluctuations may require the</w:t>
      </w:r>
    </w:p>
    <w:p>
      <w:pPr>
        <w:pStyle w:val="BodyText"/>
      </w:pPr>
      <w:r>
        <w:t xml:space="preserve">Videographer to carry redundant battery packs or generators for lighting setups.</w:t>
      </w:r>
    </w:p>
    <w:p>
      <w:pPr>
        <w:pStyle w:val="BodyText"/>
      </w:pPr>
      <w:r>
        <w:t xml:space="preserve">Data security is another concern. The</w:t>
      </w:r>
    </w:p>
    <w:p>
      <w:pPr>
        <w:pStyle w:val="BodyText"/>
      </w:pPr>
      <w:r>
        <w:t xml:space="preserve">Videographer must adhere to strict data protection protocols to ensure that sensitive footage of corporate leaders or confidential events is stored securely and not leaked prematurely.</w:t>
      </w:r>
    </w:p>
    <w:bookmarkEnd w:id="28"/>
    <w:bookmarkStart w:id="29" w:name="budgetary-considerations"/>
    <w:p>
      <w:pPr>
        <w:pStyle w:val="Heading2"/>
      </w:pPr>
      <w:r>
        <w:t xml:space="preserve">8. Budgetary Considerations</w:t>
      </w:r>
    </w:p>
    <w:p>
      <w:pPr>
        <w:pStyle w:val="FirstParagraph"/>
      </w:pPr>
      <w:r>
        <w:t xml:space="preserve">The budget for this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-based videography project includes costs for equipment procurement/leasing, post-production software licenses, transportation within the FCT, and professional fees. Investing in a high-caliber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yields a high Return on Investment (ROI) through increased brand visibility and reduced reliance on external agencies for every single video need.</w:t>
      </w:r>
    </w:p>
    <w:bookmarkEnd w:id="29"/>
    <w:bookmarkStart w:id="30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In conclusion, the integration of professional</w:t>
      </w:r>
    </w:p>
    <w:p>
      <w:pPr>
        <w:pStyle w:val="BodyText"/>
      </w:pPr>
      <w:r>
        <w:t xml:space="preserve">Videographer</w:t>
      </w:r>
      <w:r>
        <w:rPr>
          <w:u w:val="single"/>
        </w:rPr>
        <w:t xml:space="preserve">Nigeria Abuja</w:t>
      </w:r>
      <w:r>
        <w:t xml:space="preserve">. The capital city offers a unique platform for visual storytelling that can significantly elevate our brand profile. By adhering to this project report's guidelines and ensuring the selected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possesses both technical excellence and local cultural intelligence, we will achieve superior communication outcomes.</w:t>
      </w:r>
    </w:p>
    <w:p>
      <w:pPr>
        <w:pStyle w:val="BodyText"/>
      </w:pPr>
      <w:r>
        <w:t xml:space="preserve">We recommend immediate approval of the procurement process to initiate Phase 1 of this project. The visual narrative of our organization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 </w:t>
      </w:r>
      <w:r>
        <w:t xml:space="preserve">is a powerful asset, and it must be crafted with the highest level of professionalism.</w:t>
      </w:r>
    </w:p>
    <w:bookmarkEnd w:id="30"/>
    <w:bookmarkStart w:id="31" w:name="recommendations"/>
    <w:p>
      <w:pPr>
        <w:pStyle w:val="Heading2"/>
      </w:pPr>
      <w:r>
        <w:t xml:space="preserve">10. Recommendations</w:t>
      </w:r>
    </w:p>
    <w:p>
      <w:pPr>
        <w:numPr>
          <w:ilvl w:val="0"/>
          <w:numId w:val="1003"/>
        </w:numPr>
        <w:pStyle w:val="Compact"/>
      </w:pPr>
      <w:r>
        <w:t xml:space="preserve">Approve the budget for the acquisition/contracting of videography services immediately.</w:t>
      </w:r>
    </w:p>
    <w:p>
      <w:pPr>
        <w:numPr>
          <w:ilvl w:val="0"/>
          <w:numId w:val="1003"/>
        </w:numPr>
        <w:pStyle w:val="Compact"/>
      </w:pPr>
      <w:r>
        <w:t xml:space="preserve">Instruct HR to begin the recruitment process with a focus on candidates who have prior experience working in government or corporate sectors within Abuja.</w:t>
      </w:r>
    </w:p>
    <w:p>
      <w:pPr>
        <w:numPr>
          <w:ilvl w:val="0"/>
          <w:numId w:val="1003"/>
        </w:numPr>
        <w:pStyle w:val="Compact"/>
      </w:pPr>
      <w:r>
        <w:t xml:space="preserve">Mandate that all video content produced by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undergoes a legal and compliance review before public release, given the sensitive nature of media in</w:t>
      </w:r>
      <w:r>
        <w:t xml:space="preserve"> </w:t>
      </w:r>
      <w:r>
        <w:rPr>
          <w:u w:val="single"/>
          <w:iCs/>
          <w:i/>
        </w:rPr>
        <w:t xml:space="preserve">Nigeria Abuja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classified as Internal Use Only. Please ensure all references to specific project details are handled with confidentiality.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Videographer Services in Nigeria Abuja</dc:title>
  <dc:creator/>
  <dc:language>en</dc:language>
  <cp:keywords/>
  <dcterms:created xsi:type="dcterms:W3CDTF">2026-07-29T20:27:46Z</dcterms:created>
  <dcterms:modified xsi:type="dcterms:W3CDTF">2026-07-29T20:27:46Z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