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0" w:name="X6bbef56b44ad750e510532b686fb14f4c34140e"/>
    <w:p>
      <w:pPr>
        <w:pStyle w:val="Heading1"/>
      </w:pPr>
      <w:r>
        <w:t xml:space="preserve">Project Report: Web Designer Engagement in Belgium Brussels</w:t>
      </w:r>
    </w:p>
    <w:p>
      <w:pPr>
        <w:pStyle w:val="FirstParagraph"/>
      </w:pPr>
      <w:r>
        <w:rPr>
          <w:bCs/>
          <w:b/>
        </w:rPr>
        <w:t xml:space="preserve">Date:</w:t>
      </w:r>
      <w:r>
        <w:t xml:space="preserve"> </w:t>
      </w:r>
      <w:r>
        <w:t xml:space="preserve">October 26, 2023</w:t>
      </w:r>
      <w:r>
        <w:br/>
      </w:r>
      <w:r>
        <w:rPr>
          <w:bCs/>
          <w:b/>
        </w:rPr>
        <w:t xml:space="preserve">To:</w:t>
      </w:r>
      <w:r>
        <w:br/>
      </w:r>
      <w:r>
        <w:t xml:space="preserve">Stakeholders and Management Committee</w:t>
      </w:r>
      <w:r>
        <w:br/>
      </w:r>
      <w:r>
        <w:t xml:space="preserve">From: Project Lead, Digital Transformation Division</w:t>
      </w:r>
    </w:p>
    <w:bookmarkEnd w:id="20"/>
    <w:bookmarkStart w:id="21" w:name="executive-summary"/>
    <w:p>
      <w:pPr>
        <w:pStyle w:val="Heading3"/>
      </w:pPr>
      <w:r>
        <w:t xml:space="preserve">Executive Summary</w:t>
      </w:r>
    </w:p>
    <w:p>
      <w:pPr>
        <w:pStyle w:val="FirstParagraph"/>
      </w:pPr>
      <w:r>
        <w:t xml:space="preserve">This project report outlines the strategic necessity of engaging a specialized</w:t>
      </w:r>
    </w:p>
    <w:p>
      <w:pPr>
        <w:pStyle w:val="BodyText"/>
      </w:pPr>
      <w:r>
        <w:rPr>
          <w:bCs/>
          <w:b/>
        </w:rPr>
        <w:t xml:space="preserve">Web Designer</w:t>
      </w:r>
      <w:r>
        <w:t xml:space="preserve">, specifically one with expertise in the local market of Belgium Brussels. As our organization aims to expand its digital footprint within the European capital, it is imperative that our online presence not only meets international technical standards but also resonates deeply with the unique cultural, linguistic, and regulatory nuances of</w:t>
      </w:r>
    </w:p>
    <w:p>
      <w:pPr>
        <w:pStyle w:val="BodyText"/>
      </w:pPr>
      <w:r>
        <w:t xml:space="preserve">Belgium Brussels</w:t>
      </w:r>
      <w:r>
        <w:t xml:space="preserve">. The following document details the scope, objectives,</w:t>
      </w:r>
    </w:p>
    <w:p>
      <w:pPr>
        <w:pStyle w:val="BodyText"/>
      </w:pPr>
      <w:r>
        <w:t xml:space="preserve">Web Designer, and implementation strategies required for this initiative.</w:t>
      </w:r>
    </w:p>
    <w:bookmarkEnd w:id="21"/>
    <w:bookmarkStart w:id="22" w:name="introduction-and-strategic-context"/>
    <w:p>
      <w:pPr>
        <w:pStyle w:val="Heading2"/>
      </w:pPr>
      <w:r>
        <w:t xml:space="preserve">1. Introduction and Strategic Context</w:t>
      </w:r>
    </w:p>
    <w:p>
      <w:pPr>
        <w:pStyle w:val="FirstParagraph"/>
      </w:pPr>
      <w:r>
        <w:br/>
      </w:r>
    </w:p>
    <w:p>
      <w:pPr>
        <w:pStyle w:val="BodyText"/>
      </w:pPr>
      <w:r>
        <w:t xml:space="preserve">In an era where digital interaction is often the first point of contact between an organization and its stakeholders, the quality of our web interface is paramount. We are currently situated in a highly competitive landscape within Europe’s de facto capital. The city of Brussels represents more than just a geographic location; it symbolizes international diplomacy, complex multiculturalism, and high regulatory scrutiny. Consequently,</w:t>
      </w:r>
      <w:r>
        <w:br/>
      </w:r>
    </w:p>
    <w:p>
      <w:pPr>
        <w:pStyle w:val="BodyText"/>
      </w:pPr>
      <w:r>
        <w:t xml:space="preserve">The core objective of this project is to commission a comprehensive redesign and development cycle executed by a qualified</w:t>
      </w:r>
      <w:r>
        <w:t xml:space="preserve"> </w:t>
      </w:r>
      <w:r>
        <w:rPr>
          <w:bCs/>
          <w:b/>
        </w:rPr>
        <w:t xml:space="preserve">Web Designer</w:t>
      </w:r>
      <w:r>
        <w:t xml:space="preserve">. This professional will serve as the bridge between our corporate identity and the digital expectations of users in</w:t>
      </w:r>
    </w:p>
    <w:p>
      <w:pPr>
        <w:pStyle w:val="BodyText"/>
      </w:pPr>
      <w:r>
        <w:t xml:space="preserve">Belgium Brussels</w:t>
      </w:r>
    </w:p>
    <w:p>
      <w:pPr>
        <w:pStyle w:val="BodyText"/>
      </w:pPr>
      <w:r>
        <w:t xml:space="preserve">. The chosen designer must possess a dual competency: technical mastery of modern web technologies and a profound understanding of the local market dynamics specific to this Belgian municipality.</w:t>
      </w:r>
    </w:p>
    <w:bookmarkEnd w:id="22"/>
    <w:bookmarkStart w:id="23" w:name="project-objectives"/>
    <w:p>
      <w:pPr>
        <w:pStyle w:val="Heading2"/>
      </w:pPr>
      <w:r>
        <w:t xml:space="preserve">2. Project Objectives</w:t>
      </w:r>
    </w:p>
    <w:p>
      <w:pPr>
        <w:pStyle w:val="FirstParagraph"/>
      </w:pPr>
      <w:r>
        <w:br/>
      </w:r>
    </w:p>
    <w:p>
      <w:pPr>
        <w:numPr>
          <w:ilvl w:val="0"/>
          <w:numId w:val="1001"/>
        </w:numPr>
        <w:pStyle w:val="Compact"/>
      </w:pPr>
      <w:r>
        <w:rPr>
          <w:bCs/>
          <w:b/>
        </w:rPr>
        <w:t xml:space="preserve">Cultural Localization:</w:t>
      </w:r>
      <w:r>
        <w:t xml:space="preserve">The primary goal is to ensure that the website reflects the trilingual nature of Brussels (Dutch, French, and English). A generic global approach is insufficient. The</w:t>
      </w:r>
    </w:p>
    <w:p>
      <w:pPr>
        <w:numPr>
          <w:ilvl w:val="0"/>
          <w:numId w:val="1000"/>
        </w:numPr>
        <w:pStyle w:val="Compact"/>
      </w:pPr>
      <w:r>
        <w:t xml:space="preserve">Web Designer</w:t>
      </w:r>
    </w:p>
    <w:p>
      <w:pPr>
        <w:numPr>
          <w:ilvl w:val="0"/>
          <w:numId w:val="1000"/>
        </w:numPr>
        <w:pStyle w:val="Compact"/>
      </w:pPr>
      <w:r>
        <w:t xml:space="preserve">must create user journeys that accommodate these linguistic shifts seamlessly.</w:t>
      </w:r>
    </w:p>
    <w:p>
      <w:pPr>
        <w:numPr>
          <w:ilvl w:val="0"/>
          <w:numId w:val="1001"/>
        </w:numPr>
        <w:pStyle w:val="Compact"/>
      </w:pPr>
      <w:r>
        <w:rPr>
          <w:bCs/>
          <w:b/>
        </w:rPr>
        <w:t xml:space="preserve">Regulatory Compliance:</w:t>
      </w:r>
      <w:r>
        <w:t xml:space="preserve">The digital platform must adhere to the General Data Protection Regulation (GDPR) and specific Belgian e-commerce laws. The</w:t>
      </w:r>
    </w:p>
    <w:p>
      <w:pPr>
        <w:numPr>
          <w:ilvl w:val="0"/>
          <w:numId w:val="1000"/>
        </w:numPr>
        <w:pStyle w:val="Compact"/>
      </w:pPr>
      <w:r>
        <w:t xml:space="preserve">Web Designer</w:t>
      </w:r>
    </w:p>
    <w:p>
      <w:pPr>
        <w:numPr>
          <w:ilvl w:val="0"/>
          <w:numId w:val="1000"/>
        </w:numPr>
        <w:pStyle w:val="Compact"/>
      </w:pPr>
      <w:r>
        <w:t xml:space="preserve">will implement privacy-first design patterns, ensuring cookie consent mechanisms and data handling protocols meet Brussels standards.</w:t>
      </w:r>
    </w:p>
    <w:p>
      <w:pPr>
        <w:numPr>
          <w:ilvl w:val="0"/>
          <w:numId w:val="1001"/>
        </w:numPr>
        <w:pStyle w:val="Compact"/>
      </w:pPr>
      <w:r>
        <w:rPr>
          <w:bCs/>
          <w:b/>
        </w:rPr>
        <w:t xml:space="preserve">User Experience (UX) Optimization:</w:t>
      </w:r>
      <w:r>
        <w:t xml:space="preserve">Brussels residents are among the most digitally literate users in Europe. The interface must be intuitive, fast-loading, and accessible to individuals with disabilities, adhering to WCAG 2.1 AA standards which are increasingly enforced in public and private sectors across</w:t>
      </w:r>
    </w:p>
    <w:p>
      <w:pPr>
        <w:numPr>
          <w:ilvl w:val="0"/>
          <w:numId w:val="1000"/>
        </w:numPr>
        <w:pStyle w:val="Compact"/>
      </w:pPr>
      <w:r>
        <w:t xml:space="preserve">Belgium Brussels</w:t>
      </w:r>
    </w:p>
    <w:p>
      <w:pPr>
        <w:numPr>
          <w:ilvl w:val="0"/>
          <w:numId w:val="1000"/>
        </w:numPr>
        <w:pStyle w:val="Compact"/>
      </w:pPr>
      <w:r>
        <w:t xml:space="preserve">.</w:t>
      </w:r>
    </w:p>
    <w:p>
      <w:pPr>
        <w:pStyle w:val="FirstParagraph"/>
      </w:pPr>
      <w:r>
        <w:br/>
      </w:r>
    </w:p>
    <w:bookmarkEnd w:id="23"/>
    <w:bookmarkStart w:id="26" w:name="role-of-the-web-designer"/>
    <w:p>
      <w:pPr>
        <w:pStyle w:val="Heading2"/>
      </w:pPr>
      <w:r>
        <w:t xml:space="preserve">3. Role of the Web Designer</w:t>
      </w:r>
    </w:p>
    <w:p>
      <w:pPr>
        <w:pStyle w:val="FirstParagraph"/>
      </w:pPr>
      <w:r>
        <w:br/>
      </w:r>
    </w:p>
    <w:p>
      <w:pPr>
        <w:pStyle w:val="BodyText"/>
      </w:pPr>
      <w:r>
        <w:t xml:space="preserve">The term "</w:t>
      </w:r>
      <w:r>
        <w:rPr>
          <w:bCs/>
          <w:b/>
        </w:rPr>
        <w:t xml:space="preserve">Web Designer</w:t>
      </w:r>
      <w:r>
        <w:rPr>
          <w:bCs/>
          <w:b/>
          <w:bCs/>
          <w:b/>
        </w:rPr>
        <w:t xml:space="preserve">" often encompasses a broad range of skills, but for this project in Brussels, we require a specialist. The role extends beyond visual aesthetics to include strategic UX/UI planning.</w:t>
      </w:r>
      <w:r>
        <w:br/>
      </w:r>
    </w:p>
    <w:bookmarkStart w:id="24" w:name="visual-identity-and-aesthetics"/>
    <w:p>
      <w:pPr>
        <w:pStyle w:val="Heading3"/>
      </w:pPr>
      <w:r>
        <w:t xml:space="preserve">3.1 Visual Identity and Aesthetics</w:t>
      </w:r>
    </w:p>
    <w:p>
      <w:pPr>
        <w:pStyle w:val="FirstParagraph"/>
      </w:pPr>
      <w:r>
        <w:br/>
      </w:r>
    </w:p>
    <w:p>
      <w:pPr>
        <w:pStyle w:val="BodyText"/>
      </w:pPr>
      <w:r>
        <w:t xml:space="preserve">The</w:t>
      </w:r>
    </w:p>
    <w:p>
      <w:pPr>
        <w:pStyle w:val="BodyText"/>
      </w:pPr>
      <w:r>
        <w:t xml:space="preserve">Web Designer</w:t>
      </w:r>
    </w:p>
    <w:p>
      <w:pPr>
        <w:pStyle w:val="BodyText"/>
      </w:pPr>
      <w:r>
        <w:t xml:space="preserve">must craft a visual language that appeals to the sophisticated demographic of Brussels. This involves selecting color palettes and typography that resonate with both Francophone and Flemish sensibilities. The design should avoid cultural stereotypes while embracing modern European minimalism, which is prevalent in the architectural and design circles of</w:t>
      </w:r>
    </w:p>
    <w:p>
      <w:pPr>
        <w:pStyle w:val="BodyText"/>
      </w:pPr>
      <w:r>
        <w:t xml:space="preserve">Belgium Brussels</w:t>
      </w:r>
    </w:p>
    <w:p>
      <w:pPr>
        <w:pStyle w:val="BodyText"/>
      </w:pPr>
      <w:r>
        <w:t xml:space="preserve">.</w:t>
      </w:r>
    </w:p>
    <w:p>
      <w:pPr>
        <w:pStyle w:val="BodyText"/>
      </w:pPr>
      <w:r>
        <w:br/>
      </w:r>
    </w:p>
    <w:bookmarkEnd w:id="24"/>
    <w:bookmarkStart w:id="25" w:name="technical-implementation"/>
    <w:p>
      <w:pPr>
        <w:pStyle w:val="Heading3"/>
      </w:pPr>
      <w:r>
        <w:t xml:space="preserve">3.2 Technical Implementation</w:t>
      </w:r>
    </w:p>
    <w:p>
      <w:pPr>
        <w:pStyle w:val="FirstParagraph"/>
      </w:pPr>
      <w:r>
        <w:br/>
      </w:r>
    </w:p>
    <w:p>
      <w:pPr>
        <w:pStyle w:val="BodyText"/>
      </w:pPr>
      <w:r>
        <w:t xml:space="preserve">Beyond aesthetics, the</w:t>
      </w:r>
    </w:p>
    <w:p>
      <w:pPr>
        <w:pStyle w:val="BodyText"/>
      </w:pPr>
      <w:r>
        <w:t xml:space="preserve">Web Designer</w:t>
      </w:r>
    </w:p>
    <w:p>
      <w:pPr>
        <w:pStyle w:val="BodyText"/>
      </w:pPr>
      <w:r>
        <w:t xml:space="preserve">is responsible for responsive design. Given the high smartphone usage rates in Brussels, mobile-first development is non-negotiable. The designer must ensure that the site performs flawlessly across all devices and browsers, optimizing load times for users on various network infrastructures within the city.</w:t>
      </w:r>
    </w:p>
    <w:p>
      <w:pPr>
        <w:pStyle w:val="BodyText"/>
      </w:pPr>
      <w:r>
        <w:br/>
      </w:r>
    </w:p>
    <w:p>
      <w:pPr>
        <w:pStyle w:val="BodyText"/>
      </w:pPr>
      <w:r>
        <w:t xml:space="preserve">4. Market Analysis: The Belgium Brussels Context</w:t>
      </w:r>
    </w:p>
    <w:p>
      <w:pPr>
        <w:pStyle w:val="BodyText"/>
      </w:pPr>
      <w:r>
        <w:t xml:space="preserve">Belgium Brussels</w:t>
      </w:r>
    </w:p>
    <w:p>
      <w:pPr>
        <w:pStyle w:val="BodyText"/>
      </w:pPr>
      <w:r>
        <w:t xml:space="preserve">.</w:t>
      </w:r>
    </w:p>
    <w:p>
      <w:pPr>
        <w:pStyle w:val="BodyText"/>
      </w:pPr>
      <w:r>
        <w:br/>
      </w:r>
    </w:p>
    <w:p>
      <w:pPr>
        <w:pStyle w:val="BodyText"/>
      </w:pPr>
      <w:r>
        <w:t xml:space="preserve">The local market presents unique challenges and opportunities. Brussels is a hub for EU institutions, NGOs, and multinational corporations. Our target audience includes diplomats, bureaucrats, business travelers,</w:t>
      </w:r>
      <w:r>
        <w:t xml:space="preserve"> </w:t>
      </w:r>
      <w:r>
        <w:rPr>
          <w:bCs/>
          <w:b/>
        </w:rPr>
        <w:t xml:space="preserve">Web Designer</w:t>
      </w:r>
      <w:r>
        <w:rPr>
          <w:bCs/>
          <w:b/>
          <w:bCs/>
          <w:b/>
        </w:rPr>
        <w:t xml:space="preserve">, the website must project an image of professionalism and stability. However</w:t>
      </w:r>
      <w:r>
        <w:br/>
      </w:r>
    </w:p>
    <w:p>
      <w:pPr>
        <w:pStyle w:val="BodyText"/>
      </w:pPr>
      <w:r>
        <w:t xml:space="preserve">Furthermore the diversity of</w:t>
      </w:r>
    </w:p>
    <w:p>
      <w:pPr>
        <w:pStyle w:val="BodyText"/>
      </w:pPr>
      <w:r>
        <w:t xml:space="preserve">Belgium Brussels</w:t>
      </w:r>
    </w:p>
    <w:p>
      <w:pPr>
        <w:pStyle w:val="BodyText"/>
      </w:pPr>
      <w:r>
        <w:t xml:space="preserve">Web Designer</w:t>
      </w:r>
    </w:p>
    <w:p>
      <w:pPr>
        <w:pStyle w:val="BodyText"/>
      </w:pPr>
      <w:r>
        <w:t xml:space="preserve">must work with copywriters to ensure that the tone, humor, and references are culturally appropriate for each language group. For instance, Dutch-speaking users in Brussels may have different expectations regarding directness in communication compared to French-speaking users.</w:t>
      </w:r>
    </w:p>
    <w:p>
      <w:pPr>
        <w:pStyle w:val="BodyText"/>
      </w:pPr>
      <w:r>
        <w:br/>
      </w:r>
    </w:p>
    <w:bookmarkEnd w:id="25"/>
    <w:bookmarkEnd w:id="26"/>
    <w:bookmarkStart w:id="27" w:name="implementation-phases"/>
    <w:p>
      <w:pPr>
        <w:pStyle w:val="Heading2"/>
      </w:pPr>
      <w:r>
        <w:t xml:space="preserve">5. Implementation Phases</w:t>
      </w:r>
    </w:p>
    <w:p>
      <w:pPr>
        <w:pStyle w:val="FirstParagraph"/>
      </w:pPr>
      <w:r>
        <w:br/>
      </w:r>
    </w:p>
    <w:p>
      <w:pPr>
        <w:numPr>
          <w:ilvl w:val="0"/>
          <w:numId w:val="1002"/>
        </w:numPr>
        <w:pStyle w:val="Compact"/>
      </w:pPr>
      <w:r>
        <w:rPr>
          <w:bCs/>
          <w:b/>
        </w:rPr>
        <w:t xml:space="preserve">Phase 2: Wireframing and Prototyping</w:t>
      </w:r>
    </w:p>
    <w:p>
      <w:pPr>
        <w:numPr>
          <w:ilvl w:val="0"/>
          <w:numId w:val="1002"/>
        </w:numPr>
        <w:pStyle w:val="Compact"/>
      </w:pPr>
      <w:r>
        <w:rPr>
          <w:bCs/>
          <w:b/>
        </w:rPr>
        <w:t xml:space="preserve">Phase 3: Design and Development</w:t>
      </w:r>
    </w:p>
    <w:p>
      <w:pPr>
        <w:numPr>
          <w:ilvl w:val="0"/>
          <w:numId w:val="1002"/>
        </w:numPr>
        <w:pStyle w:val="Compact"/>
      </w:pPr>
      <w:r>
        <w:rPr>
          <w:bCs/>
          <w:b/>
        </w:rPr>
        <w:t xml:space="preserve">Phase 4: Testing and Launch</w:t>
      </w:r>
    </w:p>
    <w:p>
      <w:pPr>
        <w:pStyle w:val="FirstParagraph"/>
      </w:pPr>
      <w:r>
        <w:br/>
      </w:r>
    </w:p>
    <w:bookmarkEnd w:id="27"/>
    <w:bookmarkStart w:id="28" w:name="risk-managementweb-designer."/>
    <w:p>
      <w:pPr>
        <w:pStyle w:val="Heading2"/>
      </w:pPr>
      <w:r>
        <w:t xml:space="preserve">6. Risk Management</w:t>
      </w:r>
      <w:r>
        <w:rPr>
          <w:bCs/>
          <w:b/>
        </w:rPr>
        <w:t xml:space="preserve">Web Designer</w:t>
      </w:r>
      <w:r>
        <w:rPr>
          <w:bCs/>
          <w:b/>
          <w:bCs/>
          <w:b/>
        </w:rPr>
        <w:t xml:space="preserve">.</w:t>
      </w:r>
      <w:r>
        <w:br/>
      </w:r>
    </w:p>
    <w:p>
      <w:pPr>
        <w:pStyle w:val="FirstParagraph"/>
      </w:pPr>
      <w:r>
        <w:t xml:space="preserve">Risk: Failure to localize content.</w:t>
      </w:r>
      <w:r>
        <w:br/>
      </w:r>
      <w:r>
        <w:t xml:space="preserve">Mitigation:</w:t>
      </w:r>
      <w:r>
        <w:t xml:space="preserve"> </w:t>
      </w:r>
      <w:r>
        <w:rPr>
          <w:bCs/>
          <w:b/>
        </w:rPr>
        <w:t xml:space="preserve">Web Designer</w:t>
      </w:r>
      <w:r>
        <w:rPr>
          <w:bCs/>
          <w:b/>
        </w:rPr>
        <w:t xml:space="preserve"> </w:t>
      </w:r>
      <w:r>
        <w:rPr>
          <w:bCs/>
          <w:b/>
          <w:bCs/>
          <w:b/>
        </w:rPr>
        <w:t xml:space="preserve">must collaborate with native speakers from Brussels.</w:t>
      </w:r>
      <w:r>
        <w:br/>
      </w:r>
      <w:r>
        <w:br/>
      </w:r>
    </w:p>
    <w:p>
      <w:pPr>
        <w:pStyle w:val="BodyText"/>
      </w:pPr>
      <w:r>
        <w:t xml:space="preserve">Risk: Non-compliance with GDPR.</w:t>
      </w:r>
      <w:r>
        <w:br/>
      </w:r>
    </w:p>
    <w:p>
      <w:pPr>
        <w:pStyle w:val="BodyText"/>
      </w:pPr>
      <w:r>
        <w:t xml:space="preserve">Web Designer</w:t>
      </w:r>
    </w:p>
    <w:p>
      <w:pPr>
        <w:pStyle w:val="BodyText"/>
      </w:pPr>
      <w:r>
        <w:t xml:space="preserve">.</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In conclusion, this project report underscores the critical importance of engaging a skilled and culturally aware Web Designer for our operations in Belgium Brussels. The digital landscape in Brussels is vibrant, competitive, and demanding. By investing in high-quality design that respects local languages and regulations,</w:t>
      </w:r>
    </w:p>
    <w:p>
      <w:pPr>
        <w:pStyle w:val="BodyText"/>
      </w:pPr>
      <w:r>
        <w:t xml:space="preserve">Web Designer</w:t>
      </w:r>
    </w:p>
    <w:p>
      <w:pPr>
        <w:pStyle w:val="BodyText"/>
      </w:pPr>
      <w:r>
        <w:t xml:space="preserve">, we position ourselves as a forward-thinking entity committed to excellence. The success of this project will not only enhance our brand image but also drive tangible engagement from the diverse communities within</w:t>
      </w:r>
    </w:p>
    <w:p>
      <w:pPr>
        <w:pStyle w:val="BodyText"/>
      </w:pPr>
      <w:r>
        <w:t xml:space="preserve">Belgium Brussels</w:t>
      </w:r>
    </w:p>
    <w:p>
      <w:pPr>
        <w:pStyle w:val="BodyText"/>
      </w:pPr>
      <w:r>
        <w:t xml:space="preserve">. We recommend immediate approval to proceed with the recruitment and onboarding of the designated Web Designer.</w:t>
      </w:r>
    </w:p>
    <w:p>
      <w:pPr>
        <w:pStyle w:val="BodyText"/>
      </w:pPr>
      <w:r>
        <w:br/>
      </w:r>
    </w:p>
    <w:p>
      <w:r>
        <w:pict>
          <v:rect style="width:0;height:1.5pt" o:hralign="center" o:hrstd="t" o:hr="t"/>
        </w:pict>
      </w:r>
    </w:p>
    <w:p>
      <w:pPr>
        <w:pStyle w:val="FirstParagraph"/>
      </w:pPr>
      <w:r>
        <w:br/>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Web Design Services in Belgium Brussels</dc:title>
  <dc:creator/>
  <dc:language>en</dc:language>
  <cp:keywords/>
  <dcterms:created xsi:type="dcterms:W3CDTF">2026-07-29T17:27:03Z</dcterms:created>
  <dcterms:modified xsi:type="dcterms:W3CDTF">2026-07-29T17:27:03Z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