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Brazil</w:t>
      </w:r>
      <w:r>
        <w:t xml:space="preserve"> </w:t>
      </w:r>
      <w:r>
        <w:t xml:space="preserve">Brasília</w:t>
      </w:r>
    </w:p>
    <w:bookmarkStart w:id="20" w:name="project-report"/>
    <w:p>
      <w:pPr>
        <w:pStyle w:val="Heading1"/>
      </w:pPr>
      <w:r>
        <w:rPr>
          <w:bCs/>
          <w:b/>
        </w:rPr>
        <w:t xml:space="preserve">Project Report</w:t>
      </w:r>
    </w:p>
    <w:p>
      <w:pPr>
        <w:pStyle w:val="FirstParagraph"/>
      </w:pPr>
      <w:r>
        <w:t xml:space="preserve">This document serves as a comprehensive analysis and strategic overview regarding the integration, requirements, and operational dynamics of the role of a professional Web Designer within the specific socio-economic context of Brazil Brasília. The following sections detail the technical expectations, cultural nuances, and economic factors influencing this position.</w:t>
      </w:r>
    </w:p>
    <w:bookmarkEnd w:id="20"/>
    <w:bookmarkStart w:id="21" w:name="executive-summary"/>
    <w:p>
      <w:pPr>
        <w:pStyle w:val="Heading2"/>
      </w:pPr>
      <w:r>
        <w:t xml:space="preserve">1. Executive Summary</w:t>
      </w:r>
    </w:p>
    <w:p>
      <w:pPr>
        <w:pStyle w:val="FirstParagraph"/>
      </w:pPr>
      <w:r>
        <w:t xml:space="preserve">In an era where digital presence is synonymous with institutional credibility and commercial viability, the demand for high-quality Web Designer services has reached unprecedented levels across all sectors of the Brazilian economy. Specifically within Brazil Brasília, a hub defined by its unique status as the federal capital and a center of political power, bureaucracy, and growing technological innovation in Brazil Brasília presents distinct challenges and opportunities. This Project Report aims to outline the critical competencies required for success in this region.</w:t>
      </w:r>
    </w:p>
    <w:p>
      <w:pPr>
        <w:pStyle w:val="BodyText"/>
      </w:pPr>
      <w:r>
        <w:t xml:space="preserve">The primary objective of this document is to provide stakeholders with a clear understanding of how a Web Designer must adapt their skills to meet the specific needs of clients operating within Brazil Brasília. Whether serving government entities, private enterprises, or non-governmental organizations located in the Federal District, the Web Designer plays a pivotal role in shaping digital narratives that resonate with local audiences while maintaining international standards of excellence.</w:t>
      </w:r>
    </w:p>
    <w:bookmarkEnd w:id="21"/>
    <w:bookmarkStart w:id="22" w:name="contextual-analysis-the-brazilian-market"/>
    <w:p>
      <w:pPr>
        <w:pStyle w:val="Heading2"/>
      </w:pPr>
      <w:r>
        <w:t xml:space="preserve">2. Contextual Analysis: The Brazilian Market</w:t>
      </w:r>
    </w:p>
    <w:p>
      <w:pPr>
        <w:pStyle w:val="FirstParagraph"/>
      </w:pPr>
      <w:r>
        <w:t xml:space="preserve">To understand the necessity of specialized Web Designer expertise, one must first acknowledge the rapid digitization of Brazil. As one of the largest economies in Latin America, Brazil has seen a surge in e-commerce adoption, digital banking services, and online governmental interactions. However, this growth is accompanied by high expectations for user experience (UX) and accessibility.</w:t>
      </w:r>
    </w:p>
    <w:p>
      <w:pPr>
        <w:pStyle w:val="BodyText"/>
      </w:pPr>
      <w:r>
        <w:t xml:space="preserve">The Brazilian consumer is highly connected via mobile devices. Therefore, a Web Designer cannot focus solely on desktop optimization. Responsive design principles are mandatory rather than optional. Furthermore, the Brazilian digital landscape is characterized by vibrant visual preferences; users in Brazil often respond well to colorful, dynamic, and emotionally engaging interfaces compared to the minimalist trends dominating European or North American markets.</w:t>
      </w:r>
    </w:p>
    <w:bookmarkEnd w:id="22"/>
    <w:bookmarkStart w:id="25" w:name="specific-dynamics-of-brazil-brasília"/>
    <w:p>
      <w:pPr>
        <w:pStyle w:val="Heading2"/>
      </w:pPr>
      <w:r>
        <w:t xml:space="preserve">3. Specific Dynamics of Brazil Brasília</w:t>
      </w:r>
    </w:p>
    <w:p>
      <w:pPr>
        <w:pStyle w:val="FirstParagraph"/>
      </w:pPr>
      <w:r>
        <w:t xml:space="preserve">Brazil Brasília stands apart from other major Brazilian cities like São Paulo or Rio de Janeiro due to its planned urban structure and its political significance. For a Web Designer operating in this region, understanding the local culture is crucial. The identity of Brazil Brasília is deeply rooted in modernism, civic duty, and administrative efficiency.</w:t>
      </w:r>
    </w:p>
    <w:bookmarkStart w:id="23" w:name="public-sector-requirements"/>
    <w:p>
      <w:pPr>
        <w:pStyle w:val="Heading3"/>
      </w:pPr>
      <w:r>
        <w:t xml:space="preserve">3.1 Public Sector Requirements</w:t>
      </w:r>
    </w:p>
    <w:p>
      <w:pPr>
        <w:pStyle w:val="FirstParagraph"/>
      </w:pPr>
      <w:r>
        <w:t xml:space="preserve">A significant portion of work for a Web Designer in Brazil Brasília involves contracting with public administration agencies. These entities are subject to strict regulations regarding transparency and accessibility under Brazilian law (such as the MDEC - Mandatory Digital Accessibility Center standards). A competent Web Designer must possess deep knowledge of WCAG (Web Content Accessibility Guidelines) adapted to Brazilian legal requirements. Failure to comply with these standards can result in legal repercussions for government bodies, making the Web Designer’s role not just creative, but legally significant.</w:t>
      </w:r>
    </w:p>
    <w:bookmarkEnd w:id="23"/>
    <w:bookmarkStart w:id="24" w:name="corporate-and-institutional-clients"/>
    <w:p>
      <w:pPr>
        <w:pStyle w:val="Heading3"/>
      </w:pPr>
      <w:r>
        <w:t xml:space="preserve">3.2 Corporate and Institutional Clients</w:t>
      </w:r>
    </w:p>
    <w:p>
      <w:pPr>
        <w:pStyle w:val="FirstParagraph"/>
      </w:pPr>
      <w:r>
        <w:t xml:space="preserve">Beyond the public sector, Brazil Brasília hosts numerous corporate headquarters and law firms that require sophisticated digital footprints. These clients expect a blend of traditional professionalism with modern web technologies. The Web Designer must navigate the delicate balance between maintaining the dignified image expected by legal and financial institutions in Brazil Brasília while incorporating innovative design elements that drive user engagement.</w:t>
      </w:r>
    </w:p>
    <w:bookmarkEnd w:id="24"/>
    <w:bookmarkEnd w:id="25"/>
    <w:bookmarkStart w:id="26" w:name="key-competencies-for-success"/>
    <w:p>
      <w:pPr>
        <w:pStyle w:val="Heading2"/>
      </w:pPr>
      <w:r>
        <w:t xml:space="preserve">4. Key Competencies for Success</w:t>
      </w:r>
    </w:p>
    <w:p>
      <w:pPr>
        <w:pStyle w:val="FirstParagraph"/>
      </w:pPr>
      <w:r>
        <w:t xml:space="preserve">Based on the analysis of trends in Brazil Brasília, several core competencies are identified as essential for a Web Designer:</w:t>
      </w:r>
    </w:p>
    <w:p>
      <w:pPr>
        <w:numPr>
          <w:ilvl w:val="0"/>
          <w:numId w:val="1001"/>
        </w:numPr>
        <w:pStyle w:val="Compact"/>
      </w:pPr>
      <w:r>
        <w:rPr>
          <w:bCs/>
          <w:b/>
        </w:rPr>
        <w:t xml:space="preserve">Linguistic Proficiency:</w:t>
      </w:r>
      <w:r>
        <w:t xml:space="preserve"> </w:t>
      </w:r>
      <w:r>
        <w:t xml:space="preserve">While this Project Report is in English, the actual output of the Web Designer must be flawless Portuguese. Understanding regional slang, legal terminology used in Brazil Brasília, and cultural idioms is vital to avoid miscommunication and ensure authentic branding.</w:t>
      </w:r>
    </w:p>
    <w:p>
      <w:pPr>
        <w:numPr>
          <w:ilvl w:val="0"/>
          <w:numId w:val="1001"/>
        </w:numPr>
        <w:pStyle w:val="Compact"/>
      </w:pPr>
      <w:r>
        <w:rPr>
          <w:bCs/>
          <w:b/>
        </w:rPr>
        <w:t xml:space="preserve">Technical Versatility:</w:t>
      </w:r>
      <w:r>
        <w:t xml:space="preserve"> </w:t>
      </w:r>
      <w:r>
        <w:t xml:space="preserve">The Web Designer must be proficient in modern frameworks (such as React, Vue.js, or Angular) as well as content management systems widely used in the region like WordPress. Knowledge of SEO strategies tailored for Brazilian search engines is also critical.</w:t>
      </w:r>
    </w:p>
    <w:p>
      <w:pPr>
        <w:numPr>
          <w:ilvl w:val="0"/>
          <w:numId w:val="1001"/>
        </w:numPr>
        <w:pStyle w:val="Compact"/>
      </w:pPr>
      <w:r>
        <w:rPr>
          <w:bCs/>
          <w:b/>
        </w:rPr>
        <w:t xml:space="preserve">Cultural Sensitivity:</w:t>
      </w:r>
      <w:r>
        <w:t xml:space="preserve"> </w:t>
      </w:r>
      <w:r>
        <w:t xml:space="preserve">Designing for Brazil Brasília requires an appreciation for local holidays, political events, and social movements. A Web Designer who can integrate these elements subtly into their designs demonstrates a deeper connection to the community.</w:t>
      </w:r>
    </w:p>
    <w:p>
      <w:pPr>
        <w:numPr>
          <w:ilvl w:val="0"/>
          <w:numId w:val="1001"/>
        </w:numPr>
        <w:pStyle w:val="Compact"/>
      </w:pPr>
      <w:r>
        <w:rPr>
          <w:bCs/>
          <w:b/>
        </w:rPr>
        <w:t xml:space="preserve">Data Privacy Awareness:</w:t>
      </w:r>
      <w:r>
        <w:t xml:space="preserve"> </w:t>
      </w:r>
      <w:r>
        <w:t xml:space="preserve">With the implementation of LGPD (Lei Geral de Proteção de Dados), Brazil’s equivalent to GDPR, Web Designers must understand how data collection forms, cookies, and user interactions are legally structured. This is particularly relevant for projects based in Brazil Brasília where privacy laws are strictly enforced by federal bodies.</w:t>
      </w:r>
    </w:p>
    <w:bookmarkEnd w:id="26"/>
    <w:bookmarkStart w:id="27" w:name="strategic-recommendations"/>
    <w:p>
      <w:pPr>
        <w:pStyle w:val="Heading2"/>
      </w:pPr>
      <w:r>
        <w:t xml:space="preserve">5. Strategic Recommendations</w:t>
      </w:r>
    </w:p>
    <w:p>
      <w:pPr>
        <w:pStyle w:val="FirstParagraph"/>
      </w:pPr>
      <w:r>
        <w:t xml:space="preserve">To ensure the success of any initiative involving a Web Designer in this region, we recommend the following strategies outlined in this Project Report:</w:t>
      </w:r>
    </w:p>
    <w:p>
      <w:pPr>
        <w:numPr>
          <w:ilvl w:val="0"/>
          <w:numId w:val="1002"/>
        </w:numPr>
        <w:pStyle w:val="Compact"/>
      </w:pPr>
      <w:r>
        <w:rPr>
          <w:bCs/>
          <w:b/>
        </w:rPr>
        <w:t xml:space="preserve">Prioritize Accessibility:</w:t>
      </w:r>
      <w:r>
        <w:t xml:space="preserve"> </w:t>
      </w:r>
      <w:r>
        <w:t xml:space="preserve">Allocate sufficient budget and time for accessibility audits. This is not only a legal requirement in many cases but also expands market reach.</w:t>
      </w:r>
    </w:p>
    <w:p>
      <w:pPr>
        <w:numPr>
          <w:ilvl w:val="0"/>
          <w:numId w:val="1002"/>
        </w:numPr>
        <w:pStyle w:val="Compact"/>
      </w:pPr>
      <w:r>
        <w:rPr>
          <w:bCs/>
          <w:b/>
        </w:rPr>
        <w:t xml:space="preserve">Foster Local Partnerships:</w:t>
      </w:r>
      <w:r>
        <w:t xml:space="preserve"> </w:t>
      </w:r>
      <w:r>
        <w:t xml:space="preserve">Collaborating with local copywriters and marketing strategists in Brazil Brasília can enhance the relevance of web content.</w:t>
      </w:r>
    </w:p>
    <w:p>
      <w:pPr>
        <w:numPr>
          <w:ilvl w:val="0"/>
          <w:numId w:val="1002"/>
        </w:numPr>
        <w:pStyle w:val="Compact"/>
      </w:pPr>
      <w:r>
        <w:rPr>
          <w:bCs/>
          <w:b/>
        </w:rPr>
        <w:t xml:space="preserve">Maintain Agility:</w:t>
      </w:r>
      <w:r>
        <w:t xml:space="preserve">The political landscape in Brazil Brasília can change rapidly. Websites for government or policy-related clients may require frequent updates. A Web Designer must be agile and capable of rapid deployment cycles.</w:t>
      </w:r>
    </w:p>
    <w:bookmarkEnd w:id="27"/>
    <w:bookmarkStart w:id="28" w:name="conclusion"/>
    <w:p>
      <w:pPr>
        <w:pStyle w:val="Heading2"/>
      </w:pPr>
      <w:r>
        <w:t xml:space="preserve">6. Conclusion</w:t>
      </w:r>
    </w:p>
    <w:p>
      <w:pPr>
        <w:pStyle w:val="FirstParagraph"/>
      </w:pPr>
      <w:r>
        <w:t xml:space="preserve">In conclusion, the role of a Web Designer in Brazil Brasília is multifaceted, requiring a blend of technical skill, legal knowledge, and cultural intelligence. This Project Report has highlighted that success in this region depends on more than just aesthetic appeal; it relies on compliance with Brazilian regulations such as LGPD and accessibility laws. By addressing the unique needs of clients operating within the distinct environment of Brazil Brasília, Web Designers can deliver impactful digital solutions that drive engagement, ensure compliance, and foster trust among users.</w:t>
      </w:r>
    </w:p>
    <w:p>
      <w:pPr>
        <w:pStyle w:val="BodyText"/>
      </w:pPr>
      <w:r>
        <w:t xml:space="preserve">As the digital infrastructure of Brazil continues to mature, the demand for high-caliber Web Designer services in federal hubs like Brazil Brasília will only increase. Organizations that invest in skilled professionals who understand these specific local dynamics will be better positioned to thrive in this competitive and evolving landscape.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Role in Brazil Brasília</dc:title>
  <dc:creator/>
  <dc:language>en</dc:language>
  <cp:keywords/>
  <dcterms:created xsi:type="dcterms:W3CDTF">2026-07-29T17:58:37Z</dcterms:created>
  <dcterms:modified xsi:type="dcterms:W3CDTF">2026-07-29T17:58:37Z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