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Services</w:t>
      </w:r>
      <w:r>
        <w:t xml:space="preserve"> </w:t>
      </w:r>
      <w:r>
        <w:t xml:space="preserve">in</w:t>
      </w:r>
      <w:r>
        <w:t xml:space="preserve"> </w:t>
      </w:r>
      <w:r>
        <w:t xml:space="preserve">France</w:t>
      </w:r>
      <w:r>
        <w:t xml:space="preserve"> </w:t>
      </w:r>
      <w:r>
        <w:t xml:space="preserve">Lyon</w:t>
      </w:r>
    </w:p>
    <w:bookmarkStart w:id="31" w:name="X1b51c74af04c96dab374313e3fd2b55c52c47f2"/>
    <w:p>
      <w:pPr>
        <w:pStyle w:val="Heading1"/>
      </w:pPr>
      <w:r>
        <w:t xml:space="preserve">Comprehensive Project Report: Strategic Web Design Implementation in France Lyon</w:t>
      </w:r>
    </w:p>
    <w:bookmarkStart w:id="20" w:name="executive-summary"/>
    <w:p>
      <w:pPr>
        <w:pStyle w:val="Heading2"/>
      </w:pPr>
      <w:r>
        <w:t xml:space="preserve">1. Executive Summary</w:t>
      </w:r>
    </w:p>
    <w:p>
      <w:pPr>
        <w:pStyle w:val="FirstParagraph"/>
      </w:pPr>
      <w:r>
        <w:t xml:space="preserve">This document serves as a detailed Project Report outlining the strategic requirements, design philosophies, and technical execution plans for deploying high-quality Web Designer services within the dynamic business environment of France Lyon. As digital transformation accelerates across European markets, the specific locale of France Lyon presents unique opportunities and challenges that require tailored digital solutions. This report details how a specialized Web Designer can leverage local cultural nuances, regulatory compliance standards, and modern technological stacks to create impactful web presences for entities operating in this region.</w:t>
      </w:r>
    </w:p>
    <w:bookmarkEnd w:id="20"/>
    <w:bookmarkStart w:id="21" w:name="introduction-and-scope"/>
    <w:p>
      <w:pPr>
        <w:pStyle w:val="Heading2"/>
      </w:pPr>
      <w:r>
        <w:t xml:space="preserve">2. Introduction and Scope</w:t>
      </w:r>
    </w:p>
    <w:p>
      <w:pPr>
        <w:pStyle w:val="FirstParagraph"/>
      </w:pPr>
      <w:r>
        <w:t xml:space="preserve">The primary objective of this project report is to define the scope of work for a professional Web Designer tasked with enhancing digital infrastructure in France Lyon. The city, known as the gastronomic capital of France and a major hub for technology and industry in Europe, demands websites that reflect both sophistication and efficiency. The scope includes user interface (UI) design, user experience (UX) optimization, responsive development strategies tailored to mobile-first demographics common in European urban centers, and adherence to strict data privacy laws.</w:t>
      </w:r>
    </w:p>
    <w:p>
      <w:pPr>
        <w:pStyle w:val="BodyText"/>
      </w:pPr>
      <w:r>
        <w:t xml:space="preserve">A Web Designer operating in this context must bridge the gap between aesthetic appeal and functional utility. The report emphasizes that the designer is not merely creating visuals but is engineering a digital experience that resonates with the local population of France Lyon while maintaining global accessibility standards.</w:t>
      </w:r>
    </w:p>
    <w:bookmarkEnd w:id="21"/>
    <w:bookmarkStart w:id="24" w:name="X6f05f8819b31db68f93b759fd1aba556bd453e4"/>
    <w:p>
      <w:pPr>
        <w:pStyle w:val="Heading2"/>
      </w:pPr>
      <w:r>
        <w:t xml:space="preserve">3. Cultural and Market Analysis of France Lyon</w:t>
      </w:r>
    </w:p>
    <w:p>
      <w:pPr>
        <w:pStyle w:val="FirstParagraph"/>
      </w:pPr>
      <w:r>
        <w:t xml:space="preserve">To effectively serve clients in France Lyon, the Web Designer must possess a deep understanding of the local market dynamics. The digital consumer in this region exhibits distinct behaviors compared to other parts of Europe. Key aspects include:</w:t>
      </w:r>
    </w:p>
    <w:bookmarkStart w:id="22" w:name="language-and-localization"/>
    <w:p>
      <w:pPr>
        <w:pStyle w:val="Heading3"/>
      </w:pPr>
      <w:r>
        <w:t xml:space="preserve">3.1 Language and Localization</w:t>
      </w:r>
    </w:p>
    <w:p>
      <w:pPr>
        <w:pStyle w:val="FirstParagraph"/>
      </w:pPr>
      <w:r>
        <w:t xml:space="preserve">A critical component for any successful web project in France Lyon is linguistic precision. While many locals speak English, the primary user interface language must be French to ensure maximum accessibility and trust. The Web Designer must work closely with copywriters to ensure that translations are not only accurate but culturally appropriate, avoiding literal translations that may lose their intended meaning or tone.</w:t>
      </w:r>
    </w:p>
    <w:bookmarkEnd w:id="22"/>
    <w:bookmarkStart w:id="23" w:name="aesthetic-preferences"/>
    <w:p>
      <w:pPr>
        <w:pStyle w:val="Heading3"/>
      </w:pPr>
      <w:r>
        <w:t xml:space="preserve">3.2 Aesthetic Preferences</w:t>
      </w:r>
    </w:p>
    <w:p>
      <w:pPr>
        <w:pStyle w:val="FirstParagraph"/>
      </w:pPr>
      <w:r>
        <w:t xml:space="preserve">Lyon is a city deeply rooted in history and art. Consequently, web designs targeting this audience often favor elegance, clarity, and high-quality typography over the cluttered or overly aggressive styles seen in some other markets. The Web Designer should prioritize clean layouts that utilize white space effectively, reflecting the refined taste associated with French design sensibilities.</w:t>
      </w:r>
    </w:p>
    <w:bookmarkEnd w:id="23"/>
    <w:bookmarkEnd w:id="24"/>
    <w:bookmarkStart w:id="27" w:name="technical-requirements-and-compliance"/>
    <w:p>
      <w:pPr>
        <w:pStyle w:val="Heading2"/>
      </w:pPr>
      <w:r>
        <w:t xml:space="preserve">4. Technical Requirements and Compliance</w:t>
      </w:r>
    </w:p>
    <w:p>
      <w:pPr>
        <w:pStyle w:val="FirstParagraph"/>
      </w:pPr>
      <w:r>
        <w:t xml:space="preserve">The role of a Web Designer in this region is heavily influenced by regulatory frameworks. The Project Report highlights two major compliance areas that dictate design decisions:</w:t>
      </w:r>
    </w:p>
    <w:bookmarkStart w:id="25" w:name="gdpr-and-data-privacy"/>
    <w:p>
      <w:pPr>
        <w:pStyle w:val="Heading3"/>
      </w:pPr>
      <w:r>
        <w:t xml:space="preserve">4.1 GDPR and Data Privacy</w:t>
      </w:r>
    </w:p>
    <w:p>
      <w:pPr>
        <w:pStyle w:val="FirstParagraph"/>
      </w:pPr>
      <w:r>
        <w:t xml:space="preserve">In adherence to the General Data Protection Regulation (GDPR), which is strictly enforced in France, the Web Designer must implement privacy-first design patterns. This includes clear, prominent cookie consent banners that offer granular user control. The designer must ensure that forms and data collection points are transparent about how information is stored and processed. Failure to comply with these standards can result in severe penalties for businesses operating in France Lyon.</w:t>
      </w:r>
    </w:p>
    <w:bookmarkEnd w:id="25"/>
    <w:bookmarkStart w:id="26" w:name="accessibility-standards"/>
    <w:p>
      <w:pPr>
        <w:pStyle w:val="Heading3"/>
      </w:pPr>
      <w:r>
        <w:t xml:space="preserve">4.2 Accessibility Standards</w:t>
      </w:r>
    </w:p>
    <w:p>
      <w:pPr>
        <w:pStyle w:val="FirstParagraph"/>
      </w:pPr>
      <w:r>
        <w:t xml:space="preserve">Including digital accessibility as a core requirement is mandatory for public sector and many private sector entities in France (known as RGAA compliance, based on WCAG). The Web Designer must ensure that color contrast ratios meet specific thresholds, that all images have descriptive alt text, and that the site is navigable via keyboard alone. This ensures inclusivity for users with disabilities, a legal requirement in this jurisdiction.</w:t>
      </w:r>
    </w:p>
    <w:bookmarkEnd w:id="26"/>
    <w:bookmarkEnd w:id="27"/>
    <w:bookmarkStart w:id="28" w:name="methodology-of-the-web-designer"/>
    <w:p>
      <w:pPr>
        <w:pStyle w:val="Heading2"/>
      </w:pPr>
      <w:r>
        <w:t xml:space="preserve">5. Methodology of the Web Designer</w:t>
      </w:r>
    </w:p>
    <w:p>
      <w:pPr>
        <w:pStyle w:val="FirstParagraph"/>
      </w:pPr>
      <w:r>
        <w:t xml:space="preserve">The execution phase of this project follows a structured methodology designed to minimize risk and maximize user engagement. The Web Designer will employ the following workflow:</w:t>
      </w:r>
    </w:p>
    <w:p>
      <w:pPr>
        <w:pStyle w:val="BodyText"/>
      </w:pPr>
      <w:r>
        <w:rPr>
          <w:bCs/>
          <w:b/>
        </w:rPr>
        <w:t xml:space="preserve">Discovery Phase:</w:t>
      </w:r>
    </w:p>
    <w:p>
      <w:pPr>
        <w:numPr>
          <w:ilvl w:val="0"/>
          <w:numId w:val="1001"/>
        </w:numPr>
        <w:pStyle w:val="Compact"/>
      </w:pPr>
      <w:r>
        <w:t xml:space="preserve">Analyze competitor websites within the France Lyon market.</w:t>
      </w:r>
    </w:p>
    <w:p>
      <w:pPr>
        <w:numPr>
          <w:ilvl w:val="0"/>
          <w:numId w:val="1001"/>
        </w:numPr>
        <w:pStyle w:val="Compact"/>
      </w:pPr>
      <w:r>
        <w:t xml:space="preserve">Determine user personas based on local demographic data.</w:t>
      </w:r>
    </w:p>
    <w:p>
      <w:pPr>
        <w:numPr>
          <w:ilvl w:val="0"/>
          <w:numId w:val="1001"/>
        </w:numPr>
        <w:pStyle w:val="Compact"/>
      </w:pPr>
      <w:r>
        <w:t xml:space="preserve">Select a technology stack that supports high performance and low latency for users in the Rhône-Alpes region.</w:t>
      </w:r>
    </w:p>
    <w:p>
      <w:pPr>
        <w:pStyle w:val="FirstParagraph"/>
      </w:pPr>
      <w:r>
        <w:rPr>
          <w:bCs/>
          <w:b/>
        </w:rPr>
        <w:t xml:space="preserve">Illumination and Wireframing:</w:t>
      </w:r>
    </w:p>
    <w:p>
      <w:pPr>
        <w:numPr>
          <w:ilvl w:val="0"/>
          <w:numId w:val="1002"/>
        </w:numPr>
        <w:pStyle w:val="Compact"/>
      </w:pPr>
      <w:r>
        <w:t xml:space="preserve">Create low-fidelity wireframes focusing on information architecture.</w:t>
      </w:r>
    </w:p>
    <w:p>
      <w:pPr>
        <w:numPr>
          <w:ilvl w:val="0"/>
          <w:numId w:val="1002"/>
        </w:numPr>
        <w:pStyle w:val="Compact"/>
      </w:pPr>
      <w:r>
        <w:t xml:space="preserve">Rapidly prototype user flows to test navigation efficiency.</w:t>
      </w:r>
    </w:p>
    <w:p>
      <w:pPr>
        <w:numPr>
          <w:ilvl w:val="0"/>
          <w:numId w:val="1002"/>
        </w:numPr>
        <w:pStyle w:val="Compact"/>
      </w:pPr>
      <w:r>
        <w:t xml:space="preserve">Gather feedback from stakeholders in France Lyon to validate assumptions early.</w:t>
      </w:r>
    </w:p>
    <w:p>
      <w:pPr>
        <w:pStyle w:val="FirstParagraph"/>
      </w:pPr>
      <w:r>
        <w:rPr>
          <w:bCs/>
          <w:b/>
        </w:rPr>
        <w:t xml:space="preserve">Visual Design and Prototyping:</w:t>
      </w:r>
    </w:p>
    <w:p>
      <w:pPr>
        <w:numPr>
          <w:ilvl w:val="0"/>
          <w:numId w:val="1003"/>
        </w:numPr>
        <w:pStyle w:val="Compact"/>
      </w:pPr>
      <w:r>
        <w:t xml:space="preserve">The Web Designer creates high-fidelity mockups that incorporate brand identity elements.</w:t>
      </w:r>
    </w:p>
    <w:p>
      <w:pPr>
        <w:numPr>
          <w:ilvl w:val="0"/>
          <w:numId w:val="1003"/>
        </w:numPr>
        <w:pStyle w:val="Compact"/>
      </w:pPr>
      <w:r>
        <w:t xml:space="preserve">Careful selection of typography and color palettes that reflect the brand yet appeal to local tastes.</w:t>
      </w:r>
    </w:p>
    <w:p>
      <w:pPr>
        <w:numPr>
          <w:ilvl w:val="0"/>
          <w:numId w:val="1003"/>
        </w:numPr>
        <w:pStyle w:val="Compact"/>
      </w:pPr>
      <w:r>
        <w:t xml:space="preserve">Creation of interactive prototypes for usability testing.</w:t>
      </w:r>
    </w:p>
    <w:p>
      <w:pPr>
        <w:pStyle w:val="FirstParagraph"/>
      </w:pPr>
      <w:r>
        <w:rPr>
          <w:bCs/>
          <w:b/>
        </w:rPr>
        <w:t xml:space="preserve">Development and Testing:</w:t>
      </w:r>
    </w:p>
    <w:p>
      <w:pPr>
        <w:numPr>
          <w:ilvl w:val="0"/>
          <w:numId w:val="1004"/>
        </w:numPr>
        <w:pStyle w:val="Compact"/>
      </w:pPr>
      <w:r>
        <w:t xml:space="preserve">Clean, semantic HTML5/CSS3 coding.</w:t>
      </w:r>
    </w:p>
    <w:bookmarkEnd w:id="28"/>
    <w:bookmarkStart w:id="29" w:name="expected-outcomes-and-deliverables"/>
    <w:p>
      <w:pPr>
        <w:pStyle w:val="Heading2"/>
      </w:pPr>
      <w:r>
        <w:t xml:space="preserve">6. Expected Outcomes and Deliverables</w:t>
      </w:r>
    </w:p>
    <w:p>
      <w:pPr>
        <w:pStyle w:val="FirstParagraph"/>
      </w:pPr>
      <w:r>
        <w:t xml:space="preserve">The successful conclusion of this project will result in a robust, scalable, and aesthetically pleasing web platform. The deliverables include:</w:t>
      </w:r>
    </w:p>
    <w:p>
      <w:pPr>
        <w:numPr>
          <w:ilvl w:val="0"/>
          <w:numId w:val="1005"/>
        </w:numPr>
        <w:pStyle w:val="Compact"/>
      </w:pPr>
      <w:r>
        <w:t xml:space="preserve">A fully responsive website optimized for mobile, tablet, and desktop devices.</w:t>
      </w:r>
    </w:p>
    <w:p>
      <w:pPr>
        <w:numPr>
          <w:ilvl w:val="0"/>
          <w:numId w:val="1005"/>
        </w:numPr>
        <w:pStyle w:val="Compact"/>
      </w:pPr>
      <w:r>
        <w:t xml:space="preserve">A comprehensive style guide documenting color codes (Hex/RGB), typography standards, and component usage for future updates by the Web Designer or other developers.</w:t>
      </w:r>
    </w:p>
    <w:p>
      <w:pPr>
        <w:pStyle w:val="FirstParagraph"/>
      </w:pPr>
      <w:r>
        <w:t xml:space="preserve">The ultimate goal is to provide a digital gateway that not only meets functional requirements but also enhances the brand reputation within the competitive landscape of France Lyon.</w:t>
      </w:r>
    </w:p>
    <w:bookmarkEnd w:id="29"/>
    <w:bookmarkStart w:id="30" w:name="conclusion"/>
    <w:p>
      <w:pPr>
        <w:pStyle w:val="Heading2"/>
      </w:pPr>
      <w:r>
        <w:t xml:space="preserve">7. Conclusion</w:t>
      </w:r>
    </w:p>
    <w:p>
      <w:pPr>
        <w:pStyle w:val="FirstParagraph"/>
      </w:pPr>
      <w:r>
        <w:t xml:space="preserve">This Project Report underscores the critical importance of a specialized Web Designer approach when targeting the specific market conditions in France Lyon. It is not sufficient to apply generic web design templates; success requires a nuanced understanding of local language, cultural aesthetics, and strict regulatory environments such as GDPR and RGAA. By adhering to the strategies outlined in this document, stakeholders can ensure that their digital presence is not only compliant but also compelling to users in one of Europe's most vibrant cities. The synergy between technical expertise and cultural sensitivity remains the cornerstone of any successful web initiative in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Services in France Lyon</dc:title>
  <dc:creator/>
  <dc:language>en</dc:language>
  <cp:keywords/>
  <dcterms:created xsi:type="dcterms:W3CDTF">2026-07-29T13:37:22Z</dcterms:created>
  <dcterms:modified xsi:type="dcterms:W3CDTF">2026-07-29T13:37:22Z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