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Initiatives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20" w:name="X85a5dcde0c134290e88092dd400f6c18bf4b7f4"/>
    <w:p>
      <w:pPr>
        <w:pStyle w:val="Heading1"/>
      </w:pPr>
      <w:r>
        <w:t xml:space="preserve">Project Report: The Strategic Implementation of Web Designer Services in Ghana Accra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Project Management Board</w:t>
      </w:r>
      <w:r>
        <w:br/>
      </w:r>
    </w:p>
    <w:p>
      <w:pPr>
        <w:pStyle w:val="BodyText"/>
      </w:pPr>
      <w:r>
        <w:t xml:space="preserve">From: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Web Designer Initiatives in Ghana Accra</dc:title>
  <dc:creator/>
  <dc:language>en</dc:language>
  <cp:keywords/>
  <dcterms:created xsi:type="dcterms:W3CDTF">2026-07-29T05:02:11Z</dcterms:created>
  <dcterms:modified xsi:type="dcterms:W3CDTF">2026-07-29T05:02:11Z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