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Japan</w:t>
      </w:r>
      <w:r>
        <w:t xml:space="preserve"> </w:t>
      </w:r>
      <w:r>
        <w:t xml:space="preserve">Osaka</w:t>
      </w:r>
    </w:p>
    <w:bookmarkStart w:id="29" w:name="X9896834909a40861cddabcb7c01ef0edda49010"/>
    <w:p>
      <w:pPr>
        <w:pStyle w:val="Heading1"/>
      </w:pPr>
      <w:r>
        <w:t xml:space="preserve">Strategic Project Report: Web Designer Implementation for the Japan Osaka Market</w:t>
      </w:r>
    </w:p>
    <w:p>
      <w:pPr>
        <w:pStyle w:val="FirstParagraph"/>
      </w:pPr>
      <w:r>
        <w:rPr>
          <w:bCs/>
          <w:b/>
        </w:rPr>
        <w:t xml:space="preserve">Date:</w:t>
      </w:r>
      <w:r>
        <w:rPr>
          <w:iCs/>
          <w:i/>
        </w:rPr>
        <w:t xml:space="preserve">OCTOBER 2023</w:t>
      </w:r>
      <w:r>
        <w:br/>
      </w:r>
      <w:r>
        <w:rPr>
          <w:bCs/>
          <w:b/>
        </w:rPr>
        <w:t xml:space="preserve">To:</w:t>
      </w:r>
      <w:r>
        <w:t xml:space="preserve"> </w:t>
      </w:r>
      <w:r>
        <w:t xml:space="preserve">Executive Management Board</w:t>
      </w:r>
      <w:r>
        <w:br/>
      </w:r>
      <w:r>
        <w:rPr>
          <w:bCs/>
          <w:b/>
        </w:rPr>
        <w:t xml:space="preserve">From:</w:t>
      </w:r>
      <w:r>
        <w:t xml:space="preserve"> </w:t>
      </w:r>
      <w:r>
        <w:t xml:space="preserve">Project Strategy Team</w:t>
      </w:r>
      <w:r>
        <w:br/>
      </w:r>
    </w:p>
    <w:p>
      <w:pPr>
        <w:pStyle w:val="BodyText"/>
      </w:pPr>
      <w:r>
        <w:t xml:space="preserve">Subject: Comprehensive Analysis and Deployment of Web Designer Services in Japan Osaka</w:t>
      </w:r>
    </w:p>
    <w:bookmarkStart w:id="20" w:name="executive-summary"/>
    <w:p>
      <w:pPr>
        <w:pStyle w:val="Heading2"/>
      </w:pPr>
      <w:r>
        <w:t xml:space="preserve">1. Executive Summary</w:t>
      </w:r>
    </w:p>
    <w:p>
      <w:pPr>
        <w:pStyle w:val="FirstParagraph"/>
      </w:pPr>
      <w:r>
        <w:t xml:space="preserve">This document serves as a comprehensive Project Report regarding the strategic deployment of specialized web design services within the dynamic business ecosystem of Japan Osaka. As global digital transformation accelerates, the role of a professional Web Designer transcends mere aesthetic enhancement; it becomes a critical driver for market penetration, user engagement, and brand legitimacy in highly competitive Asian markets. This report outlines the specific requirements, cultural nuances, and technical considerations necessary to establish a robust online presence tailored specifically for the Japan Osaka demographic. The primary objective is to leverage high-quality web design solutions that resonate with local consumers while adhering to international usability standards.</w:t>
      </w:r>
    </w:p>
    <w:bookmarkEnd w:id="20"/>
    <w:bookmarkStart w:id="21" w:name="Xe84f9df8ecdc85e3be35150b3ca8915d4c6b25e"/>
    <w:p>
      <w:pPr>
        <w:pStyle w:val="Heading2"/>
      </w:pPr>
      <w:r>
        <w:t xml:space="preserve">2. Introduction: The Significance of Digital Presence in Japan Osaka</w:t>
      </w:r>
    </w:p>
    <w:p>
      <w:pPr>
        <w:pStyle w:val="FirstParagraph"/>
      </w:pPr>
      <w:r>
        <w:t xml:space="preserve">Osaka, historically known as the "Nation's Kitchen," has evolved into a pivotal hub for commerce, logistics, and tourism in Western Japan. For businesses operating within or targeting this region, digital visibility is no longer optional but essential. A well-executed Web Designer portfolio must reflect the unique cultural identity of Osaka while maintaining professional rigor. Unlike Tokyo, which often leans towards ultra-modern minimalism, the Japan Osaka market appreciates a blend of efficiency and warmth (Ninko), requiring designs that are both functional and emotionally engaging.</w:t>
      </w:r>
    </w:p>
    <w:p>
      <w:pPr>
        <w:pStyle w:val="BodyText"/>
      </w:pPr>
      <w:r>
        <w:t xml:space="preserve">The integration of a skilled Web Designer into this regional strategy allows for the creation of websites that not only look appealing but also perform optimally on devices commonly used by Japanese consumers, such as smartphones. This report details how these design elements directly influence conversion rates and brand loyalty in the Japan Osaka sector.</w:t>
      </w:r>
    </w:p>
    <w:bookmarkEnd w:id="21"/>
    <w:bookmarkStart w:id="24" w:name="Xa98dddff59926b9eff46412b38d1963ebff9719"/>
    <w:p>
      <w:pPr>
        <w:pStyle w:val="Heading2"/>
      </w:pPr>
      <w:r>
        <w:t xml:space="preserve">3. Cultural Nuances and User Experience (UX) Design</w:t>
      </w:r>
    </w:p>
    <w:p>
      <w:pPr>
        <w:pStyle w:val="FirstParagraph"/>
      </w:pPr>
      <w:r>
        <w:t xml:space="preserve">Cultural adaptation is the cornerstone of successful digital marketing in Japan. A generic global template rarely succeeds without significant localization. For our Project Report focused on Web Designer tasks in Japan Osaka, we must consider specific cultural preferences:</w:t>
      </w:r>
    </w:p>
    <w:bookmarkStart w:id="22" w:name="information-density-and-trust-signals"/>
    <w:p>
      <w:pPr>
        <w:pStyle w:val="Heading3"/>
      </w:pPr>
      <w:r>
        <w:t xml:space="preserve">3.1 Information Density and Trust Signals</w:t>
      </w:r>
    </w:p>
    <w:p>
      <w:pPr>
        <w:pStyle w:val="FirstParagraph"/>
      </w:pPr>
      <w:r>
        <w:t xml:space="preserve">Japanese users, including those in Osaka, often prefer websites that provide comprehensive information upfront. Unlike Western markets that favor sparse layouts with minimal text to guide users toward a call-to-action (CTA), Japanese consumers value transparency and detail. A competent Web Designer must structure pages to accommodate detailed product descriptions, company histories, and trust signals such as certifications or customer testimonials prominently. This approach builds the necessary "trust" (Shinrai) required for transaction completion in the Japan Osaka market.</w:t>
      </w:r>
    </w:p>
    <w:bookmarkEnd w:id="22"/>
    <w:bookmarkStart w:id="23" w:name="color-psychology-and-aesthetics"/>
    <w:p>
      <w:pPr>
        <w:pStyle w:val="Heading3"/>
      </w:pPr>
      <w:r>
        <w:t xml:space="preserve">3.2 Color Psychology and Aesthetics</w:t>
      </w:r>
    </w:p>
    <w:p>
      <w:pPr>
        <w:pStyle w:val="FirstParagraph"/>
      </w:pPr>
      <w:r>
        <w:t xml:space="preserve">The aesthetic preferences in Japan Osaka often balance traditional motifs with modern technology. While bold colors are used, they must be deployed strategically to avoid visual clutter. The Web Designer must ensure that color schemes align with the brand’s identity while respecting local sensibilities regarding symbolism (e.g., avoiding certain combinations associated with misfortune). Furthermore, typography plays a crucial role; ensuring that Japanese characters (Kanji, Hiragana, Katakana) are rendered legibly alongside English text is a technical requirement for any Web Designer operating in this region.</w:t>
      </w:r>
    </w:p>
    <w:bookmarkEnd w:id="23"/>
    <w:bookmarkEnd w:id="24"/>
    <w:bookmarkStart w:id="25" w:name="Xd7a7c939d5952814f12f3a1a943bf4c39191861"/>
    <w:p>
      <w:pPr>
        <w:pStyle w:val="Heading2"/>
      </w:pPr>
      <w:r>
        <w:t xml:space="preserve">4. Technical Requirements and Mobile First Strategy</w:t>
      </w:r>
    </w:p>
    <w:p>
      <w:pPr>
        <w:pStyle w:val="FirstParagraph"/>
      </w:pPr>
      <w:r>
        <w:t xml:space="preserve">In Japan Osaka, mobile internet usage exceeds global averages. Therefore, the Project Report emphasizes a "Mobile-First" design philosophy. The Web Designer must prioritize responsive design frameworks that ensure seamless navigation across various screen sizes. Key technical considerations include:</w:t>
      </w:r>
    </w:p>
    <w:p>
      <w:pPr>
        <w:numPr>
          <w:ilvl w:val="0"/>
          <w:numId w:val="1001"/>
        </w:numPr>
        <w:pStyle w:val="Compact"/>
      </w:pPr>
      <w:r>
        <w:rPr>
          <w:bCs/>
          <w:b/>
        </w:rPr>
        <w:t xml:space="preserve">Loading Speed:</w:t>
      </w:r>
      <w:r>
        <w:t xml:space="preserve"> </w:t>
      </w:r>
      <w:r>
        <w:t xml:space="preserve">Japanese users have high expectations for site speed due to widespread high-speed internet infrastructure, but also mobile data constraints. Optimization of images and code is mandatory.</w:t>
      </w:r>
    </w:p>
    <w:p>
      <w:pPr>
        <w:numPr>
          <w:ilvl w:val="0"/>
          <w:numId w:val="1001"/>
        </w:numPr>
        <w:pStyle w:val="Compact"/>
      </w:pPr>
      <w:r>
        <w:rPr>
          <w:bCs/>
          <w:b/>
        </w:rPr>
        <w:t xml:space="preserve">PWA (Progressive Web Apps):</w:t>
      </w:r>
      <w:r>
        <w:t xml:space="preserve"> </w:t>
      </w:r>
      <w:r>
        <w:t xml:space="preserve">Implementing PWA technologies can enhance user experience by allowing offline access and faster load times, a feature highly valued in the bustling urban environment of Japan Osaka.</w:t>
      </w:r>
    </w:p>
    <w:p>
      <w:pPr>
        <w:numPr>
          <w:ilvl w:val="0"/>
          <w:numId w:val="1001"/>
        </w:numPr>
        <w:pStyle w:val="Compact"/>
      </w:pPr>
      <w:r>
        <w:rPr>
          <w:bCs/>
          <w:b/>
        </w:rPr>
        <w:t xml:space="preserve">Accessibility Compliance:</w:t>
      </w:r>
      <w:r>
        <w:t xml:space="preserve"> </w:t>
      </w:r>
      <w:r>
        <w:t xml:space="preserve">Adhering to WCAG 2.1 standards is not just ethical but increasingly legal requirement in Japan, ensuring inclusivity for all users regardless of ability.</w:t>
      </w:r>
    </w:p>
    <w:bookmarkEnd w:id="25"/>
    <w:bookmarkStart w:id="26" w:name="local-seo-and-content-strategy"/>
    <w:p>
      <w:pPr>
        <w:pStyle w:val="Heading2"/>
      </w:pPr>
      <w:r>
        <w:t xml:space="preserve">5. Local SEO and Content Strategy</w:t>
      </w:r>
    </w:p>
    <w:p>
      <w:pPr>
        <w:pStyle w:val="FirstParagraph"/>
      </w:pPr>
      <w:r>
        <w:t xml:space="preserve">A Web Designer does not work in isolation; they collaborate closely with content strategists to optimize for search engines. In the context of Japan Osaka, local SEO is paramount. This involves integrating location-specific keywords such as "Osaka," "Namba," "Umeda," and other regional landmarks into metadata, headers, and alt tags.</w:t>
      </w:r>
    </w:p>
    <w:p>
      <w:pPr>
        <w:pStyle w:val="BodyText"/>
      </w:pPr>
      <w:r>
        <w:t xml:space="preserve">The Project Report suggests that the Web Designer must structure the site architecture to support multi-lingual capabilities if targeting international tourists who frequently visit Osaka. Seamless switching between Japanese and English interfaces should be intuitive, requiring careful UX planning by the designer to avoid confusing navigation paths.</w:t>
      </w:r>
    </w:p>
    <w:bookmarkEnd w:id="26"/>
    <w:bookmarkStart w:id="27" w:name="challenges-and-mitigation-strategies"/>
    <w:p>
      <w:pPr>
        <w:pStyle w:val="Heading2"/>
      </w:pPr>
      <w:r>
        <w:t xml:space="preserve">6. Challenges and Mitigation Strategies</w:t>
      </w:r>
    </w:p>
    <w:p>
      <w:pPr>
        <w:pStyle w:val="FirstParagraph"/>
      </w:pPr>
      <w:r>
        <w:t xml:space="preserve">Implementing web designs in Japan Osaka presents unique challenges:</w:t>
      </w:r>
    </w:p>
    <w:p>
      <w:pPr>
        <w:numPr>
          <w:ilvl w:val="0"/>
          <w:numId w:val="1002"/>
        </w:numPr>
        <w:pStyle w:val="Compact"/>
      </w:pPr>
      <w:r>
        <w:rPr>
          <w:bCs/>
          <w:b/>
        </w:rPr>
        <w:t xml:space="preserve">Linguistic Complexity:</w:t>
      </w:r>
      <w:r>
        <w:t xml:space="preserve">&gt; The need for accurate translation and cultural adaptation requires close collaboration between the Web Designer and native linguists. Mistranslations can damage brand credibility.</w:t>
      </w:r>
    </w:p>
    <w:p>
      <w:pPr>
        <w:numPr>
          <w:ilvl w:val="0"/>
          <w:numId w:val="1002"/>
        </w:numPr>
        <w:pStyle w:val="Compact"/>
      </w:pPr>
      <w:r>
        <w:rPr>
          <w:bCs/>
          <w:b/>
        </w:rPr>
        <w:t xml:space="preserve">Pacing of Development:</w:t>
      </w:r>
      <w:r>
        <w:t xml:space="preserve"> </w:t>
      </w:r>
      <w:r>
        <w:t xml:space="preserve">Stakeholder approval processes in Japan can be lengthy due to consensus-based decision-making (Nemawashi). The Web Designer must build flexibility into the design iteration phases to accommodate feedback loops from multiple departments.</w:t>
      </w:r>
    </w:p>
    <w:bookmarkEnd w:id="27"/>
    <w:bookmarkStart w:id="28" w:name="conclusion-and-recommendations"/>
    <w:p>
      <w:pPr>
        <w:pStyle w:val="Heading2"/>
      </w:pPr>
      <w:r>
        <w:t xml:space="preserve">7. Conclusion and Recommendations</w:t>
      </w:r>
    </w:p>
    <w:p>
      <w:pPr>
        <w:pStyle w:val="FirstParagraph"/>
      </w:pPr>
      <w:r>
        <w:t xml:space="preserve">In conclusion, this Project Report highlights that success in the Japan Osaka market hinges on a nuanced approach to web design. It is not merely about visual appeal but about creating a culturally resonant, technically robust, and user-centric digital experience.</w:t>
      </w:r>
    </w:p>
    <w:p>
      <w:pPr>
        <w:pStyle w:val="BodyText"/>
      </w:pPr>
      <w:r>
        <w:t xml:space="preserve">We recommend engaging Web Designers who possess specific experience in the Asian market or have undergone rigorous cultural training. The investment in high-quality, localized web design will yield significant returns in customer acquisition and retention within Japan Osaka. By prioritizing mobile optimization, trust-building layouts, and local SEO integration, businesses can establish a formidable digital foothold in one of Asia’s most vibrant economic centers.</w:t>
      </w:r>
    </w:p>
    <w:p>
      <w:pPr>
        <w:pStyle w:val="BodyText"/>
      </w:pPr>
      <w:r>
        <w:t xml:space="preserve">Future phases of this project should include A/B testing with local user groups to refine design elements further based on real-time behavioral data collected from the Japan Osaka audience. Continuous iteration and adaptation remain key to long-term digital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Japan Osaka</dc:title>
  <dc:creator/>
  <dc:language>en</dc:language>
  <cp:keywords/>
  <dcterms:created xsi:type="dcterms:W3CDTF">2026-07-29T07:36:54Z</dcterms:created>
  <dcterms:modified xsi:type="dcterms:W3CDTF">2026-07-29T07:36:54Z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