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Web</w:t>
      </w:r>
      <w:r>
        <w:t xml:space="preserve"> </w:t>
      </w:r>
      <w:r>
        <w:t xml:space="preserve">Design</w:t>
      </w:r>
      <w:r>
        <w:t xml:space="preserve"> </w:t>
      </w:r>
      <w:r>
        <w:t xml:space="preserve">Initiatives</w:t>
      </w:r>
      <w:r>
        <w:t xml:space="preserve"> </w:t>
      </w:r>
      <w:r>
        <w:t xml:space="preserve">in</w:t>
      </w:r>
      <w:r>
        <w:t xml:space="preserve"> </w:t>
      </w:r>
      <w:r>
        <w:t xml:space="preserve">Moscow,</w:t>
      </w:r>
      <w:r>
        <w:t xml:space="preserve"> </w:t>
      </w:r>
      <w:r>
        <w:t xml:space="preserve">Russia</w:t>
      </w:r>
    </w:p>
    <w:bookmarkStart w:id="20" w:name="project-report"/>
    <w:p>
      <w:pPr>
        <w:pStyle w:val="Heading1"/>
      </w:pPr>
      <w:r>
        <w:rPr>
          <w:bCs/>
          <w:b/>
        </w:rP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Senior Management and Stakeholders</w:t>
      </w:r>
    </w:p>
    <w:p>
      <w:pPr>
        <w:pStyle w:val="BodyText"/>
      </w:pPr>
      <w:r>
        <w:t xml:space="preserve">From:T Project Management Office</w:t>
      </w:r>
    </w:p>
    <w:bookmarkEnd w:id="20"/>
    <w:bookmarkStart w:id="21" w:name="executive-summary"/>
    <w:p>
      <w:pPr>
        <w:pStyle w:val="Heading2"/>
      </w:pPr>
      <w:r>
        <w:t xml:space="preserve">1. Executive Summary</w:t>
      </w:r>
    </w:p>
    <w:p>
      <w:pPr>
        <w:pStyle w:val="FirstParagraph"/>
      </w:pPr>
      <w:r>
        <w:t xml:space="preserve">This comprehensive</w:t>
      </w:r>
      <w:r>
        <w:t xml:space="preserve"> </w:t>
      </w:r>
      <w:r>
        <w:rPr>
          <w:bCs/>
          <w:b/>
        </w:rPr>
        <w:t xml:space="preserve">Project Report</w:t>
      </w:r>
      <w:r>
        <w:t xml:space="preserve"> </w:t>
      </w:r>
      <w:r>
        <w:t xml:space="preserve">aims to elucidate the critical role, operational requirements, and strategic importance of a specialized</w:t>
      </w:r>
      <w:r>
        <w:t xml:space="preserve"> </w:t>
      </w:r>
      <w:r>
        <w:rPr>
          <w:iCs/>
          <w:i/>
          <w:bCs/>
          <w:b/>
        </w:rPr>
        <w:t xml:space="preserve">Webs Designer</w:t>
      </w:r>
    </w:p>
    <w:p>
      <w:pPr>
        <w:pStyle w:val="BodyText"/>
      </w:pPr>
      <w:r>
        <w:t xml:space="preserve">The objective of this document is not merely to describe job functions but to provide a holistic view of how</w:t>
      </w:r>
      <w:r>
        <w:t xml:space="preserve"> </w:t>
      </w:r>
      <w:r>
        <w:rPr>
          <w:iCs/>
          <w:i/>
          <w:bCs/>
          <w:b/>
        </w:rPr>
        <w:t xml:space="preserve">Webs Designer</w:t>
      </w:r>
    </w:p>
    <w:bookmarkEnd w:id="21"/>
    <w:bookmarkStart w:id="22" w:name="X24882bbd099dd79eaa880c3c595c22db8654d5c"/>
    <w:p>
      <w:pPr>
        <w:pStyle w:val="Heading2"/>
      </w:pPr>
      <w:r>
        <w:t xml:space="preserve">2. Introduction: The Context of Russia Moscow</w:t>
      </w:r>
    </w:p>
    <w:p>
      <w:pPr>
        <w:pStyle w:val="FirstParagraph"/>
      </w:pPr>
      <w:r>
        <w:t xml:space="preserve">Moscow is not just a geographical location; it is a bustling metropolis that serves as the economic and cultural heart of Russia. It boasts one of the most advanced digital infrastructures in Eastern Europe, with high internet penetration rates and a population that is highly tech-savvy. For any</w:t>
      </w:r>
      <w:r>
        <w:t xml:space="preserve"> </w:t>
      </w:r>
      <w:r>
        <w:rPr>
          <w:iCs/>
          <w:i/>
          <w:bCs/>
          <w:b/>
        </w:rPr>
        <w:t xml:space="preserve">Project Report</w:t>
      </w:r>
    </w:p>
    <w:p>
      <w:pPr>
        <w:pStyle w:val="BodyText"/>
      </w:pPr>
      <w:r>
        <w:t xml:space="preserve">The business environment in Russia Moscow is characterized by rapid change, intense competition, and a strong preference for mobile-first experiences. Users in this region are accustomed to sophisticated local platforms such as Yandex and VKontakte (VK), which have set high standards for user experience (UX) and user interface (UI). Therefore, any web project targeting this demographic must reflect an deep understanding of these local benchmarks.</w:t>
      </w:r>
    </w:p>
    <w:bookmarkEnd w:id="22"/>
    <w:bookmarkStart w:id="26" w:name="the-role-of-the-webs-designer"/>
    <w:p>
      <w:pPr>
        <w:pStyle w:val="Heading2"/>
      </w:pPr>
      <w:r>
        <w:t xml:space="preserve">3. The Role of the</w:t>
      </w:r>
      <w:r>
        <w:t xml:space="preserve"> </w:t>
      </w:r>
      <w:r>
        <w:rPr>
          <w:iCs/>
          <w:i/>
        </w:rPr>
        <w:t xml:space="preserve">Webs Designer</w:t>
      </w:r>
    </w:p>
    <w:p>
      <w:pPr>
        <w:pStyle w:val="FirstParagraph"/>
      </w:pPr>
      <w:r>
        <w:t xml:space="preserve">A</w:t>
      </w:r>
      <w:r>
        <w:t xml:space="preserve"> </w:t>
      </w:r>
      <w:r>
        <w:rPr>
          <w:iCs/>
          <w:i/>
          <w:bCs/>
          <w:b/>
        </w:rPr>
        <w:t xml:space="preserve">Webs Designer</w:t>
      </w:r>
      <w:r>
        <w:rPr>
          <w:iCs/>
          <w:i/>
        </w:rPr>
        <w:t xml:space="preserve">Project Report</w:t>
      </w:r>
      <w:r>
        <w:t xml:space="preserve">, we define their role through three key pillars: Aesthetic Vision, Technical Proficiency, and Cultural Localization.</w:t>
      </w:r>
    </w:p>
    <w:bookmarkStart w:id="23" w:name="aesthetic-vision-and-ui-design"/>
    <w:p>
      <w:pPr>
        <w:pStyle w:val="Heading3"/>
      </w:pPr>
      <w:r>
        <w:t xml:space="preserve">3.1 Aesthetic Vision and UI Design</w:t>
      </w:r>
    </w:p>
    <w:p>
      <w:pPr>
        <w:pStyle w:val="FirstParagraph"/>
      </w:pPr>
      <w:r>
        <w:t xml:space="preserve">The</w:t>
      </w:r>
      <w:r>
        <w:t xml:space="preserve"> </w:t>
      </w:r>
      <w:r>
        <w:rPr>
          <w:iCs/>
          <w:i/>
          <w:bCs/>
          <w:b/>
        </w:rPr>
        <w:t xml:space="preserve">Webs DesignerWebs Designer</w:t>
      </w:r>
      <w:r>
        <w:t xml:space="preserve"> </w:t>
      </w:r>
      <w:r>
        <w:t xml:space="preserve">must balance beauty with utility, ensuring that navigation is intuitive and visually pleasing.</w:t>
      </w:r>
    </w:p>
    <w:bookmarkEnd w:id="23"/>
    <w:bookmarkStart w:id="24" w:name="technical-proficiency-and-responsiveness"/>
    <w:p>
      <w:pPr>
        <w:pStyle w:val="Heading3"/>
      </w:pPr>
      <w:r>
        <w:t xml:space="preserve">3.2 Technical Proficiency and Responsiveness</w:t>
      </w:r>
    </w:p>
    <w:p>
      <w:pPr>
        <w:pStyle w:val="FirstParagraph"/>
      </w:pPr>
      <w:r>
        <w:t xml:space="preserve">A critical aspect of the</w:t>
      </w:r>
      <w:r>
        <w:t xml:space="preserve"> </w:t>
      </w:r>
      <w:r>
        <w:rPr>
          <w:iCs/>
          <w:i/>
          <w:bCs/>
          <w:b/>
        </w:rPr>
        <w:t xml:space="preserve">Webs DesignerWebs Designer</w:t>
      </w:r>
      <w:r>
        <w:t xml:space="preserve"> </w:t>
      </w:r>
      <w:r>
        <w:t xml:space="preserve">must utilize modern frameworks (such as Bootstrap or Tailwind CSS) and adhere to mobile-first design principles. Furthermore, performance optimization is essential; users in major hubs like Russia Moscow expect fast load times even on varied network conditions.</w:t>
      </w:r>
    </w:p>
    <w:bookmarkEnd w:id="24"/>
    <w:bookmarkStart w:id="25" w:name="X94b1b3f012124aa7ecfca464a110c572ca87c2a"/>
    <w:p>
      <w:pPr>
        <w:pStyle w:val="Heading3"/>
      </w:pPr>
      <w:r>
        <w:t xml:space="preserve">3.3 Cultural Localization and Content Strategy</w:t>
      </w:r>
    </w:p>
    <w:p>
      <w:pPr>
        <w:pStyle w:val="FirstParagraph"/>
      </w:pPr>
      <w:r>
        <w:t xml:space="preserve">This is perhaps the most nuanced aspect of the</w:t>
      </w:r>
      <w:r>
        <w:t xml:space="preserve"> </w:t>
      </w:r>
      <w:r>
        <w:rPr>
          <w:iCs/>
          <w:i/>
          <w:bCs/>
          <w:b/>
        </w:rPr>
        <w:t xml:space="preserve">Webs DesignerWebs Designer</w:t>
      </w:r>
      <w:r>
        <w:rPr>
          <w:iCs/>
          <w:i/>
        </w:rPr>
        <w:t xml:space="preserve">Project Report</w:t>
      </w:r>
    </w:p>
    <w:bookmarkEnd w:id="25"/>
    <w:bookmarkEnd w:id="26"/>
    <w:bookmarkStart w:id="30" w:name="strategic-challenges-and-considerations"/>
    <w:p>
      <w:pPr>
        <w:pStyle w:val="Heading2"/>
      </w:pPr>
      <w:r>
        <w:t xml:space="preserve">4. Strategic Challenges and Considerations</w:t>
      </w:r>
    </w:p>
    <w:bookmarkStart w:id="27" w:name="regulatory-compliance"/>
    <w:p>
      <w:pPr>
        <w:pStyle w:val="Heading3"/>
      </w:pPr>
      <w:r>
        <w:t xml:space="preserve">4.1 Regulatory Compliance</w:t>
      </w:r>
    </w:p>
    <w:p>
      <w:pPr>
        <w:pStyle w:val="FirstParagraph"/>
      </w:pPr>
      <w:r>
        <w:t xml:space="preserve">The</w:t>
      </w:r>
      <w:r>
        <w:t xml:space="preserve"> </w:t>
      </w:r>
      <w:r>
        <w:rPr>
          <w:iCs/>
          <w:i/>
          <w:bCs/>
          <w:b/>
        </w:rPr>
        <w:t xml:space="preserve">Webs Designer</w:t>
      </w:r>
      <w:r>
        <w:t xml:space="preserve">** must be aware of Russian data protection laws, such as the Federal Law No. 152-FZ on Personal Data. This legislation requires that personal data of Russian citizens be stored on servers located within Russia Moscow or at least accessible from there without restriction. While this is primarily a technical and legal requirement, it influences design decisions regarding cookie consent banners, data collection forms, and user privacy policies.</w:t>
      </w:r>
    </w:p>
    <w:bookmarkEnd w:id="27"/>
    <w:bookmarkStart w:id="28" w:name="payment-gateways"/>
    <w:p>
      <w:pPr>
        <w:pStyle w:val="Heading3"/>
      </w:pPr>
      <w:r>
        <w:t xml:space="preserve">4.2 Payment Gateways</w:t>
      </w:r>
    </w:p>
    <w:p>
      <w:pPr>
        <w:pStyle w:val="FirstParagraph"/>
      </w:pPr>
      <w:r>
        <w:t xml:space="preserve">Incorporating local payment methods is crucial for conversion optimization in Russia Moscow. The</w:t>
      </w:r>
      <w:r>
        <w:t xml:space="preserve"> </w:t>
      </w:r>
      <w:r>
        <w:rPr>
          <w:iCs/>
          <w:i/>
          <w:bCs/>
          <w:b/>
        </w:rPr>
        <w:t xml:space="preserve">Webs Designer</w:t>
      </w:r>
      <w:r>
        <w:t xml:space="preserve">** must integrate UI elements that support popular local payment systems such as YooMoney, WebMoney, and various banking apps (Sberbank Online, Tinkoff). Failing to display these trusted local options can significantly reduce trust and abandonment rates.</w:t>
      </w:r>
    </w:p>
    <w:bookmarkEnd w:id="28"/>
    <w:bookmarkStart w:id="29" w:name="search-engine-optimization-seo"/>
    <w:p>
      <w:pPr>
        <w:pStyle w:val="Heading3"/>
      </w:pPr>
      <w:r>
        <w:t xml:space="preserve">4.3 Search Engine Optimization (SEO)</w:t>
      </w:r>
    </w:p>
    <w:p>
      <w:pPr>
        <w:pStyle w:val="FirstParagraph"/>
      </w:pPr>
      <w:r>
        <w:t xml:space="preserve">In Russia Moscow, Yandex is a dominant search engine alongside Google. The</w:t>
      </w:r>
      <w:r>
        <w:t xml:space="preserve"> </w:t>
      </w:r>
      <w:r>
        <w:rPr>
          <w:iCs/>
          <w:i/>
          <w:bCs/>
          <w:b/>
        </w:rPr>
        <w:t xml:space="preserve">Webs Designer</w:t>
      </w:r>
      <w:r>
        <w:t xml:space="preserve">** must structure code and metadata to satisfy the algorithms of both platforms. This includes proper use of Cyrillic keywords, localized sitemaps, and adherence to Yandex-specific ranking factors.</w:t>
      </w:r>
    </w:p>
    <w:bookmarkEnd w:id="29"/>
    <w:bookmarkEnd w:id="30"/>
    <w:bookmarkStart w:id="31" w:name="recommendations-for-implementation"/>
    <w:p>
      <w:pPr>
        <w:pStyle w:val="Heading2"/>
      </w:pPr>
      <w:r>
        <w:t xml:space="preserve">5. Recommendations for Implementation</w:t>
      </w:r>
    </w:p>
    <w:p>
      <w:pPr>
        <w:pStyle w:val="FirstParagraph"/>
      </w:pPr>
      <w:r>
        <w:t xml:space="preserve">Based on the findings in this</w:t>
      </w:r>
      <w:r>
        <w:t xml:space="preserve"> </w:t>
      </w:r>
      <w:r>
        <w:rPr>
          <w:iCs/>
          <w:i/>
          <w:bCs/>
          <w:b/>
        </w:rPr>
        <w:t xml:space="preserve">Project Report</w:t>
      </w:r>
      <w:r>
        <w:t xml:space="preserve">, we recommend the following actions for any entity engaging with the market in Russia Moscow:</w:t>
      </w:r>
    </w:p>
    <w:p>
      <w:pPr>
        <w:numPr>
          <w:ilvl w:val="0"/>
          <w:numId w:val="1001"/>
        </w:numPr>
        <w:pStyle w:val="Compact"/>
      </w:pPr>
      <w:r>
        <w:rPr>
          <w:bCs/>
          <w:b/>
        </w:rPr>
        <w:t xml:space="preserve">Hire Local Talent or Experts:</w:t>
      </w:r>
    </w:p>
    <w:p>
      <w:pPr>
        <w:numPr>
          <w:ilvl w:val="0"/>
          <w:numId w:val="1001"/>
        </w:numPr>
        <w:pStyle w:val="Compact"/>
      </w:pPr>
      <w:r>
        <w:rPr>
          <w:bCs/>
          <w:b/>
        </w:rPr>
        <w:t xml:space="preserve">Conduct User Testing:</w:t>
      </w:r>
      <w:r>
        <w:t xml:space="preserve">** Use real users from Russia Moscow to test prototypes. Their feedback will highlight usability issues that might be invisible to outsiders.</w:t>
      </w:r>
    </w:p>
    <w:p>
      <w:pPr>
        <w:numPr>
          <w:ilvl w:val="0"/>
          <w:numId w:val="1001"/>
        </w:numPr>
        <w:pStyle w:val="Compact"/>
      </w:pPr>
      <w:r>
        <w:rPr>
          <w:bCs/>
          <w:b/>
        </w:rPr>
        <w:t xml:space="preserve">Prioritize Mobile Experience:</w:t>
      </w:r>
      <w:r>
        <w:t xml:space="preserve">** Ensure that the design is fully optimized for mobile devices, as this is the primary access point for many users in Russia Moscow.</w:t>
      </w:r>
    </w:p>
    <w:p>
      <w:pPr>
        <w:numPr>
          <w:ilvl w:val="0"/>
          <w:numId w:val="1001"/>
        </w:numPr>
        <w:pStyle w:val="Compact"/>
      </w:pPr>
      <w:r>
        <w:rPr>
          <w:bCs/>
          <w:b/>
        </w:rPr>
        <w:t xml:space="preserve">**Ensure Legal Compliance:</w:t>
      </w:r>
    </w:p>
    <w:bookmarkEnd w:id="31"/>
    <w:bookmarkStart w:id="32" w:name="conclusion"/>
    <w:p>
      <w:pPr>
        <w:pStyle w:val="Heading2"/>
      </w:pPr>
      <w:r>
        <w:t xml:space="preserve">6. Conclusion</w:t>
      </w:r>
    </w:p>
    <w:p>
      <w:pPr>
        <w:pStyle w:val="FirstParagraph"/>
      </w:pPr>
      <w:r>
        <w:t xml:space="preserve">In conclusion, the role of a</w:t>
      </w:r>
      <w:r>
        <w:t xml:space="preserve"> </w:t>
      </w:r>
      <w:r>
        <w:rPr>
          <w:iCs/>
          <w:i/>
          <w:bCs/>
          <w:b/>
        </w:rPr>
        <w:t xml:space="preserve">Webs DesignerProject Report</w:t>
      </w:r>
      <w:r>
        <w:t xml:space="preserve">** has highlighted that success in this market depends on more than just good design; it depends on design that is locally relevant, technically robust, and legally compliant.</w:t>
      </w:r>
    </w:p>
    <w:p>
      <w:pPr>
        <w:pStyle w:val="BodyText"/>
      </w:pPr>
      <w:r>
        <w:t xml:space="preserve">By acknowledging the specific dynamics of Russia Moscow and empowering skilled</w:t>
      </w:r>
      <w:r>
        <w:t xml:space="preserve"> </w:t>
      </w:r>
      <w:r>
        <w:rPr>
          <w:iCs/>
          <w:i/>
          <w:bCs/>
          <w:b/>
        </w:rPr>
        <w:t xml:space="preserve">Webs Designer</w:t>
      </w:r>
    </w:p>
    <w:p>
      <w:pPr>
        <w:pStyle w:val="BodyText"/>
      </w:pPr>
      <w:r>
        <w:t xml:space="preserve">This concludes the</w:t>
      </w:r>
      <w:r>
        <w:t xml:space="preserve"> </w:t>
      </w:r>
      <w:r>
        <w:rPr>
          <w:iCs/>
          <w:i/>
          <w:bCs/>
          <w:b/>
        </w:rPr>
        <w:t xml:space="preserve">Project Report</w:t>
      </w:r>
      <w:r>
        <w:t xml:space="preserve">** on Web Designer strategies for Russia Moscow.</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Web Design Initiatives in Moscow, Russia</dc:title>
  <dc:creator/>
  <cp:keywords/>
  <dcterms:created xsi:type="dcterms:W3CDTF">2026-07-29T11:00:59Z</dcterms:created>
  <dcterms:modified xsi:type="dcterms:W3CDTF">2026-07-29T11:00:59Z</dcterms:modified>
</cp:coreProperties>
</file>

<file path=docProps/custom.xml><?xml version="1.0" encoding="utf-8"?>
<Properties xmlns="http://schemas.openxmlformats.org/officeDocument/2006/custom-properties" xmlns:vt="http://schemas.openxmlformats.org/officeDocument/2006/docPropsVTypes"/>
</file>