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28" w:name="Xa1c2d895ef313ff9a07045a5c7eb64500ee879b"/>
    <w:p>
      <w:pPr>
        <w:pStyle w:val="Heading1"/>
      </w:pPr>
      <w:r>
        <w:t xml:space="preserve">Project Report: Strategic Implementation of Web Designer Services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Strategic Development Team</w:t>
      </w:r>
      <w:r>
        <w:br/>
      </w:r>
    </w:p>
    <w:bookmarkStart w:id="20" w:name="executive-summary"/>
    <w:p>
      <w:pPr>
        <w:pStyle w:val="Heading2"/>
      </w:pPr>
      <w:r>
        <w:t xml:space="preserve">1. Executive Summary</w:t>
      </w:r>
    </w:p>
    <w:bookmarkEnd w:id="20"/>
    <w:p>
      <w:pPr>
        <w:pStyle w:val="FirstParagraph"/>
      </w:pPr>
      <w:r>
        <w:t xml:space="preserve">This project report outlines the strategic necessity, market potential, and operational framework for establishing a high-level</w:t>
      </w:r>
      <w:r>
        <w:t xml:space="preserve"> </w:t>
      </w:r>
      <w:r>
        <w:rPr>
          <w:bCs/>
          <w:b/>
        </w:rPr>
        <w:t xml:space="preserve">Web Designer</w:t>
      </w:r>
      <w:r>
        <w:t xml:space="preserve"> </w:t>
      </w:r>
      <w:r>
        <w:t xml:space="preserve">consultancy and development agency in</w:t>
      </w:r>
      <w:r>
        <w:t xml:space="preserve"> </w:t>
      </w:r>
      <w:r>
        <w:rPr>
          <w:bCs/>
          <w:b/>
        </w:rPr>
        <w:t xml:space="preserve">Tashkent</w:t>
      </w:r>
      <w:r>
        <w:t xml:space="preserve">, the capital city of</w:t>
      </w:r>
      <w:r>
        <w:t xml:space="preserve"> </w:t>
      </w:r>
      <w:r>
        <w:t xml:space="preserve">. As Uzbekistan undergoes rapid digital transformation, driven by government initiatives to modernize its economy and integrate with global digital markets, the demand for professional web design services has surged. Tashkent, being the economic and cultural hub of the country, serves as the primary focal point for this technological evolution.</w:t>
      </w:r>
      <w:r>
        <w:t xml:space="preserve"> </w:t>
      </w:r>
      <w:r>
        <w:t xml:space="preserve">The primary objective of this project is not merely to create websites but to deliver comprehensive digital solutions that enhance brand visibility, improve user experience (UX), and facilitate e-commerce growth for businesses in</w:t>
      </w:r>
      <w:r>
        <w:t xml:space="preserve"> </w:t>
      </w:r>
      <w:r>
        <w:rPr>
          <w:bCs/>
          <w:b/>
        </w:rPr>
        <w:t xml:space="preserve">Tashkent</w:t>
      </w:r>
      <w:r>
        <w:t xml:space="preserve">. This report details the market analysis, technical requirements, cultural considerations, and projected outcomes of deploying skilled</w:t>
      </w:r>
      <w:r>
        <w:t xml:space="preserve"> </w:t>
      </w:r>
      <w:r>
        <w:rPr>
          <w:bCs/>
          <w:b/>
        </w:rPr>
        <w:t xml:space="preserve">Web Designer</w:t>
      </w:r>
      <w:r>
        <w:t xml:space="preserve"> </w:t>
      </w:r>
      <w:r>
        <w:t xml:space="preserve">professionals within the context.</w:t>
      </w:r>
    </w:p>
    <w:bookmarkStart w:id="21" w:name="X622c0f4e71c9900847dfd2fd439b57276d68f3d"/>
    <w:p>
      <w:pPr>
        <w:pStyle w:val="Heading2"/>
      </w:pPr>
      <w:r>
        <w:t xml:space="preserve">2. Market Context: The Digital Evolution of Uzbekistan</w:t>
      </w:r>
    </w:p>
    <w:p>
      <w:pPr>
        <w:pStyle w:val="FirstParagraph"/>
      </w:pPr>
      <w:r>
        <w:t xml:space="preserve">Over the past five years,</w:t>
      </w:r>
      <w:r>
        <w:t xml:space="preserve"> </w:t>
      </w:r>
      <w:r>
        <w:t xml:space="preserve">Tashkent, we observe a distinct shift from traditional brick-and-mortar businesses moving online to e-commerce platforms, corporate portals, and digital marketplaces.</w:t>
      </w:r>
      <w:r>
        <w:t xml:space="preserve"> </w:t>
      </w:r>
      <w:r>
        <w:t xml:space="preserve">However, there is a notable gap in the market regarding high-quality, internationally standard web design. While many local entities have an online presence, many suffer from outdated designs, poor mobile responsiveness, and lack of accessibility features. This creates a significant opportunity for professional</w:t>
      </w:r>
      <w:r>
        <w:t xml:space="preserve"> </w:t>
      </w:r>
      <w:r>
        <w:rPr>
          <w:bCs/>
          <w:b/>
        </w:rPr>
        <w:t xml:space="preserve">Web Designer</w:t>
      </w:r>
      <w:r>
        <w:t xml:space="preserve"> </w:t>
      </w:r>
      <w:r>
        <w:t xml:space="preserve">services that can bridge the gap between local business needs and global digital standards. The government's push for a "Digital Uzbekistan" initiative further validates the need for skilled technical talent in this region.</w:t>
      </w:r>
    </w:p>
    <w:bookmarkEnd w:id="21"/>
    <w:bookmarkStart w:id="22" w:name="role-and-scope-of-the-web-designer"/>
    <w:p>
      <w:pPr>
        <w:pStyle w:val="Heading2"/>
      </w:pPr>
      <w:r>
        <w:t xml:space="preserve">3. Role and Scope of the Web Designer</w:t>
      </w:r>
    </w:p>
    <w:p>
      <w:pPr>
        <w:pStyle w:val="FirstParagraph"/>
      </w:pPr>
      <w:r>
        <w:t xml:space="preserve">In this project, the role of the</w:t>
      </w:r>
      <w:r>
        <w:t xml:space="preserve"> </w:t>
      </w:r>
      <w:r>
        <w:t xml:space="preserve">Tashkent. Key responsibilities include:</w:t>
      </w:r>
    </w:p>
    <w:p>
      <w:pPr>
        <w:numPr>
          <w:ilvl w:val="0"/>
          <w:numId w:val="1001"/>
        </w:numPr>
        <w:pStyle w:val="Compact"/>
      </w:pPr>
      <w:r>
        <w:rPr>
          <w:bCs/>
          <w:b/>
        </w:rPr>
        <w:t xml:space="preserve">User Experience (UX) Research:</w:t>
      </w:r>
      <w:r>
        <w:t xml:space="preserve"> </w:t>
      </w:r>
      <w:r>
        <w:t xml:space="preserve">Conducting research to understand the specific behavioral patterns of users in</w:t>
      </w:r>
    </w:p>
    <w:p>
      <w:pPr>
        <w:numPr>
          <w:ilvl w:val="0"/>
          <w:numId w:val="1001"/>
        </w:numPr>
        <w:pStyle w:val="Compact"/>
      </w:pPr>
      <w:r>
        <w:rPr>
          <w:bCs/>
          <w:b/>
        </w:rPr>
        <w:t xml:space="preserve">User Interface (UI) Design:</w:t>
      </w:r>
      <w:r>
        <w:t xml:space="preserve"> </w:t>
      </w:r>
      <w:r>
        <w:t xml:space="preserve">Creating visually appealing interfaces that resonate with Central Asian cultural aesthetics while maintaining modern minimalist trends. This involves the use of appropriate typography, color palettes that reflect trust and professionalism, and intuitive navigation structures.</w:t>
      </w:r>
    </w:p>
    <w:p>
      <w:pPr>
        <w:numPr>
          <w:ilvl w:val="0"/>
          <w:numId w:val="1001"/>
        </w:numPr>
        <w:pStyle w:val="Compact"/>
      </w:pPr>
      <w:r>
        <w:rPr>
          <w:bCs/>
          <w:b/>
        </w:rPr>
        <w:t xml:space="preserve">Cross-Border Integration:</w:t>
      </w:r>
      <w:r>
        <w:t xml:space="preserve"> </w:t>
      </w:r>
      <w:r>
        <w:t xml:space="preserve">Ensuring that websites are optimized for both local payment gateways (such as Payme, Click) and international standards (Stripe, PayPal), which is essential for businesses in Tashkent looking to expand globally.</w:t>
      </w:r>
    </w:p>
    <w:p>
      <w:pPr>
        <w:numPr>
          <w:ilvl w:val="0"/>
          <w:numId w:val="1001"/>
        </w:numPr>
        <w:pStyle w:val="Compact"/>
      </w:pPr>
      <w:r>
        <w:rPr>
          <w:bCs/>
          <w:b/>
        </w:rPr>
        <w:t xml:space="preserve">Multilingual Support:</w:t>
      </w:r>
      <w:r>
        <w:t xml:space="preserve"> </w:t>
      </w:r>
      <w:r>
        <w:t xml:space="preserve">Designing architectures that seamlessly support switching between Uzbek, Russian, and English languages without disrupting the user flow.</w:t>
      </w:r>
    </w:p>
    <w:bookmarkEnd w:id="22"/>
    <w:bookmarkStart w:id="23" w:name="X17b9bca1955b382c2a3c87e96cd9dc9b241262b"/>
    <w:p>
      <w:pPr>
        <w:pStyle w:val="Heading2"/>
      </w:pPr>
      <w:r>
        <w:t xml:space="preserve">4. Technical Infrastructure and Local Challenges</w:t>
      </w:r>
    </w:p>
    <w:p>
      <w:pPr>
        <w:pStyle w:val="FirstParagraph"/>
      </w:pPr>
      <w:r>
        <w:t xml:space="preserve">Implementing web projects in</w:t>
      </w:r>
      <w:r>
        <w:t xml:space="preserve"> </w:t>
      </w:r>
      <w:r>
        <w:t xml:space="preserve">Web Designer</w:t>
      </w:r>
    </w:p>
    <w:p>
      <w:pPr>
        <w:pStyle w:val="BodyText"/>
      </w:pPr>
      <w:r>
        <w:rPr>
          <w:bCs/>
          <w:b/>
        </w:rPr>
        <w:t xml:space="preserve">Lightweight Assets:</w:t>
      </w:r>
      <w:r>
        <w:t xml:space="preserve"> </w:t>
      </w:r>
      <w:r>
        <w:t xml:space="preserve">Optimizing images and code to ensure fast loading times even on slower connections.</w:t>
      </w:r>
    </w:p>
    <w:p>
      <w:pPr>
        <w:pStyle w:val="BodyText"/>
      </w:pPr>
      <w:r>
        <w:rPr>
          <w:bCs/>
          <w:b/>
        </w:rPr>
        <w:t xml:space="preserve">Mobile-First Approach:</w:t>
      </w:r>
      <w:r>
        <w:t xml:space="preserve"> </w:t>
      </w:r>
      <w:r>
        <w:t xml:space="preserve">Given that the majority of internet users in Tashkent access the web via smartphones, mobile responsiveness is not optional but critical.</w:t>
      </w:r>
    </w:p>
    <w:p>
      <w:pPr>
        <w:pStyle w:val="BodyText"/>
      </w:pPr>
      <w:r>
        <w:rPr>
          <w:bCs/>
          <w:b/>
        </w:rPr>
        <w:t xml:space="preserve">Content Delivery Networks (CDN):</w:t>
      </w:r>
      <w:r>
        <w:t xml:space="preserve"> </w:t>
      </w:r>
      <w:r>
        <w:t xml:space="preserve">Utilizing local or regional CDNs to reduce latency for users in Central Asia.</w:t>
      </w:r>
    </w:p>
    <w:bookmarkEnd w:id="23"/>
    <w:bookmarkStart w:id="24" w:name="cultural-and-linguistic-adaptation"/>
    <w:p>
      <w:pPr>
        <w:pStyle w:val="Heading2"/>
      </w:pPr>
      <w:r>
        <w:t xml:space="preserve">5. Cultural and Linguistic Adaptation</w:t>
      </w:r>
    </w:p>
    <w:p>
      <w:pPr>
        <w:pStyle w:val="FirstParagraph"/>
      </w:pPr>
      <w:r>
        <w:t xml:space="preserve">A critical success factor for any</w:t>
      </w:r>
      <w:r>
        <w:t xml:space="preserve"> </w:t>
      </w:r>
      <w:r>
        <w:t xml:space="preserve">Tashkent is unique. While Uzbek is the state language, Russian remains widely used in business and technology sectors. A professional website must provide a seamless bilingual or multilingual experience. The</w:t>
      </w:r>
      <w:r>
        <w:t xml:space="preserve"> </w:t>
      </w:r>
      <w:r>
        <w:rPr>
          <w:bCs/>
          <w:b/>
        </w:rPr>
        <w:t xml:space="preserve">Web Designer</w:t>
      </w:r>
      <w:r>
        <w:t xml:space="preserve"> </w:t>
      </w:r>
      <w:r>
        <w:t xml:space="preserve">must ensure that text expansion or contraction when switching languages does not break the layout, requiring flexible grid systems and responsive typography.</w:t>
      </w:r>
    </w:p>
    <w:bookmarkEnd w:id="24"/>
    <w:bookmarkStart w:id="25" w:name="economic-impact-and-business-value"/>
    <w:p>
      <w:pPr>
        <w:pStyle w:val="Heading2"/>
      </w:pPr>
      <w:r>
        <w:t xml:space="preserve">6. Economic Impact and Business Value</w:t>
      </w:r>
    </w:p>
    <w:p>
      <w:pPr>
        <w:pStyle w:val="FirstParagraph"/>
      </w:pPr>
      <w:r>
        <w:t xml:space="preserve">Investing in professional web design services in Uzbekistan yields substantial economic returns for local businesses. By enhancing their online presence, companies in Tashkent can:</w:t>
      </w:r>
    </w:p>
    <w:p>
      <w:pPr>
        <w:numPr>
          <w:ilvl w:val="0"/>
          <w:numId w:val="1002"/>
        </w:numPr>
        <w:pStyle w:val="Compact"/>
      </w:pPr>
      <w:r>
        <w:rPr>
          <w:bCs/>
          <w:b/>
        </w:rPr>
        <w:t xml:space="preserve">Expand Market Reach:</w:t>
      </w:r>
    </w:p>
    <w:p>
      <w:pPr>
        <w:numPr>
          <w:ilvl w:val="0"/>
          <w:numId w:val="1002"/>
        </w:numPr>
        <w:pStyle w:val="Compact"/>
      </w:pPr>
      <w:r>
        <w:rPr>
          <w:bCs/>
          <w:b/>
        </w:rPr>
        <w:t xml:space="preserve">Increase Conversion Rates:</w:t>
      </w:r>
    </w:p>
    <w:p>
      <w:pPr>
        <w:numPr>
          <w:ilvl w:val="0"/>
          <w:numId w:val="1002"/>
        </w:numPr>
        <w:pStyle w:val="Compact"/>
      </w:pPr>
      <w:r>
        <w:rPr>
          <w:bCs/>
          <w:b/>
        </w:rPr>
        <w:t xml:space="preserve">Automate Operations:</w:t>
      </w:r>
    </w:p>
    <w:p>
      <w:pPr>
        <w:pStyle w:val="FirstParagraph"/>
      </w:pPr>
      <w:r>
        <w:t xml:space="preserve">This digital maturity is crucial for the broader economic development of</w:t>
      </w:r>
    </w:p>
    <w:bookmarkEnd w:id="25"/>
    <w:bookmarkStart w:id="26" w:name="project-roadmap-and-milestones"/>
    <w:p>
      <w:pPr>
        <w:pStyle w:val="Heading2"/>
      </w:pPr>
      <w:r>
        <w:t xml:space="preserve">7. Project Roadmap and Milestones</w:t>
      </w:r>
    </w:p>
    <w:p>
      <w:pPr>
        <w:pStyle w:val="FirstParagraph"/>
      </w:pPr>
      <w:r>
        <w:t xml:space="preserve">To ensure successful execution, the project will follow these key phases:</w:t>
      </w:r>
    </w:p>
    <w:p>
      <w:pPr>
        <w:numPr>
          <w:ilvl w:val="0"/>
          <w:numId w:val="1003"/>
        </w:numPr>
        <w:pStyle w:val="Compact"/>
      </w:pPr>
      <w:r>
        <w:rPr>
          <w:bCs/>
          <w:b/>
        </w:rPr>
        <w:t xml:space="preserve">Phase 1: Research &amp; Analysis (Months 1-2):</w:t>
      </w:r>
    </w:p>
    <w:p>
      <w:pPr>
        <w:numPr>
          <w:ilvl w:val="0"/>
          <w:numId w:val="1003"/>
        </w:numPr>
        <w:pStyle w:val="Compact"/>
      </w:pPr>
      <w:r>
        <w:rPr>
          <w:bCs/>
          <w:b/>
        </w:rPr>
        <w:t xml:space="preserve">Phase 2: Design System Creation (Months 3-4):</w:t>
      </w:r>
    </w:p>
    <w:p>
      <w:pPr>
        <w:numPr>
          <w:ilvl w:val="0"/>
          <w:numId w:val="1003"/>
        </w:numPr>
        <w:pStyle w:val="Compact"/>
      </w:pPr>
      <w:r>
        <w:rPr>
          <w:bCs/>
          <w:b/>
        </w:rPr>
        <w:t xml:space="preserve">Phase 3: Prototype Development (Months 5-6):</w:t>
      </w:r>
    </w:p>
    <w:p>
      <w:pPr>
        <w:numPr>
          <w:ilvl w:val="0"/>
          <w:numId w:val="1003"/>
        </w:numPr>
        <w:pStyle w:val="Compact"/>
      </w:pPr>
      <w:r>
        <w:rPr>
          <w:bCs/>
          <w:b/>
        </w:rPr>
        <w:t xml:space="preserve">Phase 4: Full-Scale Implementation (Months 7-9):</w:t>
      </w:r>
    </w:p>
    <w:p>
      <w:pPr>
        <w:numPr>
          <w:ilvl w:val="0"/>
          <w:numId w:val="1003"/>
        </w:numPr>
        <w:pStyle w:val="Compact"/>
      </w:pPr>
      <w:r>
        <w:rPr>
          <w:bCs/>
          <w:b/>
        </w:rPr>
        <w:t xml:space="preserve">Phase 5: Launch &amp; Training (Month 10):</w:t>
      </w:r>
    </w:p>
    <w:bookmarkEnd w:id="26"/>
    <w:bookmarkStart w:id="27" w:name="conclusion"/>
    <w:p>
      <w:pPr>
        <w:pStyle w:val="Heading2"/>
      </w:pPr>
      <w:r>
        <w:t xml:space="preserve">8. Conclusion</w:t>
      </w:r>
    </w:p>
    <w:p>
      <w:pPr>
        <w:pStyle w:val="FirstParagraph"/>
      </w:pPr>
      <w:r>
        <w:t xml:space="preserve">The establishment of a dedicated</w:t>
      </w:r>
      <w:r>
        <w:t xml:space="preserve">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Services in Uzbekistan, Tashkent</dc:title>
  <dc:creator/>
  <dc:language>en</dc:language>
  <cp:keywords/>
  <dcterms:created xsi:type="dcterms:W3CDTF">2026-07-29T17:57:41Z</dcterms:created>
  <dcterms:modified xsi:type="dcterms:W3CDTF">2026-07-29T17:57:41Z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