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527f816a1200fc6ed4844bb23a13b5acd681427"/>
    <w:p>
      <w:pPr>
        <w:pStyle w:val="Heading1"/>
      </w:pPr>
      <w:r>
        <w:t xml:space="preserve">Project Report: Strategic Implementation of Industrial Welder Solutions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rPr>
          <w:bCs/>
          <w:b/>
        </w:rPr>
        <w:t xml:space="preserve">From:</w:t>
      </w:r>
      <w:r>
        <w:t xml:space="preserve"> </w:t>
      </w:r>
      <w:r>
        <w:t xml:space="preserve">Senior Engineering Analyst</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details the strategic evaluation, procurement, and deployment phases regarding the acquisition and integration of high-performance industrial Welder units within the metropolitan region of Argentina, specifically focused on Buenos Aires. As the economic capital of South America, Buenos Aires presents a unique convergence of heavy industrial demand and modernizing infrastructure needs. The primary objective of this initiative is to enhance production efficiency in local manufacturing hubs while ensuring strict compliance with Argentine safety regulations and international ISO standards.</w:t>
      </w:r>
    </w:p>
    <w:p>
      <w:pPr>
        <w:pStyle w:val="BodyText"/>
      </w:pPr>
      <w:r>
        <w:t xml:space="preserve">The deployment of advanced Welder technology in this region is not merely an equipment upgrade but a critical operational pivot. This document outlines the technical specifications, logistical challenges inherent to importing heavy machinery into Argentina, and the projected economic impact on local supply chains in Buenos Aires. The findings indicate that integrating automated welding systems will yield a significant return on investment by reducing material waste and increasing throughput in automotive and construction sectors.</w:t>
      </w:r>
    </w:p>
    <w:bookmarkEnd w:id="20"/>
    <w:bookmarkStart w:id="21" w:name="project-background-and-context"/>
    <w:p>
      <w:pPr>
        <w:pStyle w:val="Heading2"/>
      </w:pPr>
      <w:r>
        <w:t xml:space="preserve">2. Project Background and Context</w:t>
      </w:r>
    </w:p>
    <w:p>
      <w:pPr>
        <w:pStyle w:val="FirstParagraph"/>
      </w:pPr>
      <w:r>
        <w:rPr>
          <w:bCs/>
          <w:b/>
        </w:rPr>
        <w:t xml:space="preserve">The Industrial Landscape of Argentina</w:t>
      </w:r>
      <w:r>
        <w:br/>
      </w:r>
      <w:r>
        <w:t xml:space="preserve">Argentina has long been recognized for its robust agricultural output, but its industrial base, particularly in heavy manufacturing and metallurgy, requires modernization to remain competitive globally. The national government has recently introduced incentives for industrial upgrading under the "Industria 4.0" framework. This legislative support provides a favorable environment for the introduction of high-tech Welder systems.</w:t>
      </w:r>
    </w:p>
    <w:p>
      <w:pPr>
        <w:pStyle w:val="BodyText"/>
      </w:pPr>
      <w:r>
        <w:rPr>
          <w:bCs/>
          <w:b/>
        </w:rPr>
        <w:t xml:space="preserve">The Specific Context of Buenos Aires</w:t>
      </w:r>
      <w:r>
        <w:br/>
      </w:r>
      <w:r>
        <w:t xml:space="preserve">Buenos Aires, comprising both the Autonomous City and the surrounding Greater Buenos Aires province (Gran Buenos Aires), serves as the industrial heartland of the nation. The region hosts a dense concentration of automotive assembly plants, steel fabrication shops, and maintenance facilities for public transport infrastructure. However, many existing facilities rely on outdated manual welding techniques that are labor-intensive and prone to human error. The transition to semi-automated or robotic Welder units is essential for maintaining quality consistency in export-oriented products.</w:t>
      </w:r>
    </w:p>
    <w:p>
      <w:pPr>
        <w:pStyle w:val="BodyText"/>
      </w:pPr>
      <w:r>
        <w:t xml:space="preserve">The urgency of this Project Report stems from the impending deadline for major infrastructure contracts awarded by the Municipality of Buenos Aires. These contracts require welding standards that exceed current local capabilities, necessitating immediate procurement and installation of state-of-the-art welding equipment.</w:t>
      </w:r>
    </w:p>
    <w:bookmarkEnd w:id="21"/>
    <w:bookmarkStart w:id="22" w:name="X49c67926f1ffe8747673d6ee1500de47d2a6ac1"/>
    <w:p>
      <w:pPr>
        <w:pStyle w:val="Heading2"/>
      </w:pPr>
      <w:r>
        <w:t xml:space="preserve">3. Technical Specifications and Requirements</w:t>
      </w:r>
    </w:p>
    <w:p>
      <w:pPr>
        <w:pStyle w:val="FirstParagraph"/>
      </w:pPr>
      <w:r>
        <w:t xml:space="preserve">To meet the rigorous demands of the projects in Argentina, Buenos Aires, selected Welder units must adhere to specific technical criteria:</w:t>
      </w:r>
    </w:p>
    <w:p>
      <w:pPr>
        <w:numPr>
          <w:ilvl w:val="0"/>
          <w:numId w:val="1001"/>
        </w:numPr>
        <w:pStyle w:val="Compact"/>
      </w:pPr>
      <w:r>
        <w:rPr>
          <w:bCs/>
          <w:b/>
        </w:rPr>
        <w:t xml:space="preserve">Type of Technology:</w:t>
      </w:r>
      <w:r>
        <w:t xml:space="preserve"> </w:t>
      </w:r>
      <w:r>
        <w:t xml:space="preserve">The project mandates the acquisition of Multi-Process Welding machines capable of Gas Metal Arc Welding (GMAW), Tungsten Inert Gas (TIG), and Stick Electrode welding. This versatility is crucial for handling various alloy types used in Argentine steel production.</w:t>
      </w:r>
    </w:p>
    <w:p>
      <w:pPr>
        <w:numPr>
          <w:ilvl w:val="0"/>
          <w:numId w:val="1001"/>
        </w:numPr>
        <w:pStyle w:val="Compact"/>
      </w:pPr>
      <w:r>
        <w:rPr>
          <w:bCs/>
          <w:b/>
        </w:rPr>
        <w:t xml:space="preserve">Digital Integration:</w:t>
      </w:r>
      <w:r>
        <w:t xml:space="preserve"> </w:t>
      </w:r>
      <w:r>
        <w:t xml:space="preserve">Modern Welder units must feature IoT-enabled connectivity to monitor usage hours, energy consumption, and weld quality data in real-time. This data will be aggregated into a central dashboard accessible by management teams in Buenos Aires.</w:t>
      </w:r>
    </w:p>
    <w:p>
      <w:pPr>
        <w:numPr>
          <w:ilvl w:val="0"/>
          <w:numId w:val="1001"/>
        </w:numPr>
        <w:pStyle w:val="Compact"/>
      </w:pPr>
      <w:r>
        <w:rPr>
          <w:bCs/>
          <w:b/>
        </w:rPr>
        <w:t xml:space="preserve">Voltage Compatibility:</w:t>
      </w:r>
      <w:r>
        <w:t xml:space="preserve"> </w:t>
      </w:r>
      <w:r>
        <w:t xml:space="preserve">Given the electrical infrastructure variations within different zones of Buenos Aires, all Welder units must include automatic voltage regulation (AVR) to handle fluctuations between 220V and 380V industrial standards.</w:t>
      </w:r>
    </w:p>
    <w:p>
      <w:pPr>
        <w:numPr>
          <w:ilvl w:val="0"/>
          <w:numId w:val="1001"/>
        </w:numPr>
        <w:pStyle w:val="Compact"/>
      </w:pPr>
      <w:r>
        <w:rPr>
          <w:bCs/>
          <w:b/>
        </w:rPr>
        <w:t xml:space="preserve">Safety Compliance:</w:t>
      </w:r>
      <w:r>
        <w:t xml:space="preserve"> </w:t>
      </w:r>
      <w:r>
        <w:t xml:space="preserve">Equipment must meet CE marking requirements and be compatible with local Argentine safety regulations (IRAM standards), ensuring operator protection against UV radiation, fumes, and electrical hazards.</w:t>
      </w:r>
    </w:p>
    <w:bookmarkEnd w:id="22"/>
    <w:bookmarkStart w:id="23" w:name="logistical-considerations-for-argentina"/>
    <w:p>
      <w:pPr>
        <w:pStyle w:val="Heading2"/>
      </w:pPr>
      <w:r>
        <w:t xml:space="preserve">4. Logistical Considerations for Argentina</w:t>
      </w:r>
    </w:p>
    <w:p>
      <w:pPr>
        <w:pStyle w:val="FirstParagraph"/>
      </w:pPr>
      <w:r>
        <w:rPr>
          <w:bCs/>
          <w:b/>
        </w:rPr>
        <w:t xml:space="preserve">Import Procedures and Customs</w:t>
      </w:r>
      <w:r>
        <w:br/>
      </w:r>
      <w:r>
        <w:t xml:space="preserve">One of the most critical aspects of this Project Report is addressing the bureaucratic complexities associated with importing heavy machinery into Argentina. The process involves navigating the Argentine Customs Administration (AFIP). Importers must secure an import license and comply with specific tariffs. Delays in customs clearance can significantly impact project timelines in Buenos Aires.</w:t>
      </w:r>
    </w:p>
    <w:p>
      <w:pPr>
        <w:pStyle w:val="BodyText"/>
      </w:pPr>
      <w:r>
        <w:rPr>
          <w:bCs/>
          <w:b/>
        </w:rPr>
        <w:t xml:space="preserve">Transportation within Buenos Aires</w:t>
      </w:r>
      <w:r>
        <w:br/>
      </w:r>
      <w:r>
        <w:t xml:space="preserve">Once cleared, transportation to final destinations across the metropolitan area requires specialized logistics. Due to traffic congestion and strict weight restrictions in certain zones of central Buenos Aires, delivery schedules must be carefully planned. Heavy-duty transporters capable of navigating narrow industrial streets in older manufacturing districts are required.</w:t>
      </w:r>
    </w:p>
    <w:bookmarkEnd w:id="23"/>
    <w:bookmarkStart w:id="24" w:name="financial-analysis-and-economic-impact"/>
    <w:p>
      <w:pPr>
        <w:pStyle w:val="Heading2"/>
      </w:pPr>
      <w:r>
        <w:t xml:space="preserve">5. Financial Analysis and Economic Impact</w:t>
      </w:r>
    </w:p>
    <w:p>
      <w:pPr>
        <w:pStyle w:val="FirstParagraph"/>
      </w:pPr>
      <w:r>
        <w:t xml:space="preserve">The financial outlook for this Project Report is positive despite initial capital outlays. The cost-benefit analysis indicates that while the upfront cost of advanced Welder units is higher than legacy equipment, the operational savings are substantial.</w:t>
      </w:r>
    </w:p>
    <w:p>
      <w:pPr>
        <w:numPr>
          <w:ilvl w:val="0"/>
          <w:numId w:val="1002"/>
        </w:numPr>
        <w:pStyle w:val="Compact"/>
      </w:pPr>
      <w:r>
        <w:rPr>
          <w:bCs/>
          <w:b/>
        </w:rPr>
        <w:t xml:space="preserve">Reduced Waste:</w:t>
      </w:r>
      <w:r>
        <w:t xml:space="preserve"> </w:t>
      </w:r>
      <w:r>
        <w:t xml:space="preserve">Automated processes reduce material waste by approximately 15%, a significant saving in an economy where raw material costs fluctuate with currency exchange rates.</w:t>
      </w:r>
    </w:p>
    <w:p>
      <w:pPr>
        <w:numPr>
          <w:ilvl w:val="0"/>
          <w:numId w:val="1002"/>
        </w:numPr>
        <w:pStyle w:val="Compact"/>
      </w:pPr>
      <w:r>
        <w:rPr>
          <w:bCs/>
          <w:b/>
        </w:rPr>
        <w:t xml:space="preserve">Labor Efficiency:</w:t>
      </w:r>
      <w:r>
        <w:t xml:space="preserve"> </w:t>
      </w:r>
      <w:r>
        <w:t xml:space="preserve">By reducing the physical strain on welders and increasing speed, one Welder unit can effectively replace the output of two manual operators without compromising quality.</w:t>
      </w:r>
    </w:p>
    <w:p>
      <w:pPr>
        <w:numPr>
          <w:ilvl w:val="0"/>
          <w:numId w:val="1002"/>
        </w:numPr>
        <w:pStyle w:val="Compact"/>
      </w:pPr>
      <w:r>
        <w:rPr>
          <w:bCs/>
          <w:b/>
        </w:rPr>
        <w:t xml:space="preserve">Maintenance Costs:</w:t>
      </w:r>
      <w:r>
        <w:t xml:space="preserve"> </w:t>
      </w:r>
      <w:r>
        <w:t xml:space="preserve">Newer models feature diagnostic self-checks, reducing unplanned downtime. In Buenos Aires, where skilled technician availability varies, this reliability is invaluable.</w:t>
      </w:r>
    </w:p>
    <w:p>
      <w:pPr>
        <w:pStyle w:val="FirstParagraph"/>
      </w:pPr>
      <w:r>
        <w:t xml:space="preserve">Inflationary pressures in Argentina require that all financial projections be modeled in hard currency (USD) for accuracy, with local costs estimated based on current exchange rates at the time of procurement. This ensures budget stability for the Buenos Aires operations.</w:t>
      </w:r>
    </w:p>
    <w:bookmarkEnd w:id="24"/>
    <w:bookmarkStart w:id="25" w:name="human-resources-and-training"/>
    <w:p>
      <w:pPr>
        <w:pStyle w:val="Heading2"/>
      </w:pPr>
      <w:r>
        <w:t xml:space="preserve">6. Human Resources and Training</w:t>
      </w:r>
    </w:p>
    <w:p>
      <w:pPr>
        <w:pStyle w:val="FirstParagraph"/>
      </w:pPr>
      <w:r>
        <w:t xml:space="preserve">The introduction of new technology necessitates a comprehensive training program for local staff in Argentina. Simply installing Welder units is insufficient; operators must be certified to handle digital interfaces and safety protocols specific to these machines.</w:t>
      </w:r>
    </w:p>
    <w:p>
      <w:pPr>
        <w:pStyle w:val="BodyText"/>
      </w:pPr>
      <w:r>
        <w:t xml:space="preserve">We propose partnering with technical vocational institutes in Buenos Aires, such as UTN (Universidad Tecnológica Nacional), to develop a certification course. This collaboration serves a dual purpose: it upskills the local workforce, addressing unemployment concerns in the region, and ensures that our team is proficient from day one. The training will focus on programming robotic arms (if applicable), parameter setting for different metals, and preventative maintenance.</w:t>
      </w:r>
    </w:p>
    <w:bookmarkEnd w:id="25"/>
    <w:bookmarkStart w:id="26" w:name="risk-management"/>
    <w:p>
      <w:pPr>
        <w:pStyle w:val="Heading2"/>
      </w:pPr>
      <w:r>
        <w:t xml:space="preserve">7. Risk Management</w:t>
      </w:r>
    </w:p>
    <w:p>
      <w:pPr>
        <w:pStyle w:val="FirstParagraph"/>
      </w:pPr>
      <w:r>
        <w:rPr>
          <w:bCs/>
          <w:b/>
        </w:rPr>
        <w:t xml:space="preserve">Economic Volatility:</w:t>
      </w:r>
      <w:r>
        <w:br/>
      </w:r>
      <w:r>
        <w:t xml:space="preserve">Argentina faces periodic economic instability. A key risk is the devaluation of the local currency, which could increase the cost of spare parts imported from abroad. Mitigation strategies include maintaining a stockpile of critical consumables (electrodes, wires) within Buenos Aires warehouses to buffer against supply chain disruptions.</w:t>
      </w:r>
    </w:p>
    <w:p>
      <w:pPr>
        <w:pStyle w:val="BodyText"/>
      </w:pPr>
      <w:r>
        <w:rPr>
          <w:bCs/>
          <w:b/>
        </w:rPr>
        <w:t xml:space="preserve">Regulatory Changes:</w:t>
      </w:r>
      <w:r>
        <w:br/>
      </w:r>
      <w:r>
        <w:t xml:space="preserve">Trade policies in Argentina can shift rapidly. Continuous monitoring of government decrees regarding imports is essential. Legal counsel specializing in Argentine commercial law will be retained to navigate any regulatory shifts affecting this Project Report's scope.</w:t>
      </w:r>
    </w:p>
    <w:bookmarkEnd w:id="26"/>
    <w:bookmarkStart w:id="27" w:name="conclusion-and-recommendations"/>
    <w:p>
      <w:pPr>
        <w:pStyle w:val="Heading2"/>
      </w:pPr>
      <w:r>
        <w:t xml:space="preserve">8. Conclusion and Recommendations</w:t>
      </w:r>
    </w:p>
    <w:p>
      <w:pPr>
        <w:pStyle w:val="FirstParagraph"/>
      </w:pPr>
      <w:r>
        <w:t xml:space="preserve">This Project Report concludes that the implementation of advanced Welder solutions in Buenos Aires is not only technically feasible but economically imperative for maintaining competitive advantage in the Argentine market. The strategic location of Buenos Aires, combined with its industrial heritage, provides an ideal testbed for these innovations.</w:t>
      </w:r>
    </w:p>
    <w:p>
      <w:pPr>
        <w:pStyle w:val="BodyText"/>
      </w:pPr>
      <w:r>
        <w:t xml:space="preserve">We recommend immediate approval of the procurement budget to secure equipment prior to potential tariff changes. Furthermore, we advise initiating recruitment and training programs concurrently with logistics planning to ensure a seamless rollout across all facilities in Argentina. The successful execution of this project will set a benchmark for industrial modernization in Buenos Aires, demonstrating that local industries can adopt global best practices while respecting regional economic realities.</w:t>
      </w:r>
    </w:p>
    <w:p>
      <w:pPr>
        <w:pStyle w:val="BodyText"/>
      </w:pPr>
      <w:r>
        <w:t xml:space="preserve">In summary, the deployment of Welder technology is a cornerstone strategy for future growth. By addressing the specific logistical and regulatory nuances of Argentina, and focusing on the high-demand environment of Buenos Aires, this project will yield tangible operational improvements and long-term value for all stakeholders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Argentina Buenos Aires</dc:title>
  <dc:creator/>
  <dc:language>en</dc:language>
  <cp:keywords/>
  <dcterms:created xsi:type="dcterms:W3CDTF">2026-07-29T17:59:27Z</dcterms:created>
  <dcterms:modified xsi:type="dcterms:W3CDTF">2026-07-29T17:59:27Z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