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28" w:name="X2f81d9d09c91b86990e70ddb40a9e8ad9a1819e"/>
    <w:p>
      <w:pPr>
        <w:pStyle w:val="Heading1"/>
      </w:pPr>
      <w:r>
        <w:t xml:space="preserve">Project Report: Strategic Deployment of Advanced Welding Technologies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iCs/>
          <w:i/>
        </w:rPr>
        <w:t xml:space="preserve">This document outlines the comprehensive strategy for introducing high-efficiency Welder technologies within the industrial landscape of Argentina, specifically focusing on the province of Córdoba. It addresses technical requirements, economic implications, and regulatory frameworks essential for successful implementation.</w:t>
      </w:r>
    </w:p>
    <w:bookmarkStart w:id="20" w:name="introduction-and-background"/>
    <w:p>
      <w:pPr>
        <w:pStyle w:val="Heading2"/>
      </w:pPr>
      <w:r>
        <w:t xml:space="preserve">1. Introduction and Background</w:t>
      </w:r>
    </w:p>
    <w:p>
      <w:pPr>
        <w:pStyle w:val="FirstParagraph"/>
      </w:pPr>
      <w:r>
        <w:t xml:space="preserve">The industrial sector in</w:t>
      </w:r>
      <w:r>
        <w:t xml:space="preserve"> </w:t>
      </w:r>
      <w:r>
        <w:rPr>
          <w:bCs/>
          <w:b/>
        </w:rPr>
        <w:t xml:space="preserve">Argentina Córdoba</w:t>
      </w:r>
      <w:r>
        <w:rPr>
          <w:iCs/>
          <w:i/>
        </w:rPr>
        <w:t xml:space="preserve">(Note: Corrected to Argentina Córdoba) has long served as a cornerstone of the nation’s manufacturing capabilities. Historically known for its automotive industry, aerospace components, and heavy machinery production, the region is currently undergoing a significant technological transformation. This Project Report aims to detail the acquisition, installation, and operational integration of state-of-the-art</w:t>
      </w:r>
      <w:r>
        <w:rPr>
          <w:iCs/>
          <w:i/>
        </w:rPr>
        <w:t xml:space="preserve"> </w:t>
      </w:r>
      <w:r>
        <w:rPr>
          <w:bCs/>
          <w:b/>
          <w:iCs/>
          <w:i/>
        </w:rPr>
        <w:t xml:space="preserve">Welder</w:t>
      </w:r>
      <w:r>
        <w:rPr>
          <w:iCs/>
          <w:i/>
        </w:rPr>
        <w:t xml:space="preserve"> </w:t>
      </w:r>
      <w:r>
        <w:rPr>
          <w:iCs/>
          <w:i/>
        </w:rPr>
        <w:t xml:space="preserve">systems designed to meet modern industrial demands.</w:t>
      </w:r>
      <w:r>
        <w:t xml:space="preserve"> </w:t>
      </w:r>
      <w:r>
        <w:t xml:space="preserve">The primary objective of this initiative is to enhance productivity, reduce energy consumption, and improve the quality control standards of metal fabrication processes. By leveraging advanced welding technologies tailored for the specific environmental and logistical conditions of</w:t>
      </w:r>
      <w:r>
        <w:t xml:space="preserve"> </w:t>
      </w:r>
      <w:r>
        <w:rPr>
          <w:bCs/>
          <w:b/>
        </w:rPr>
        <w:t xml:space="preserve">Argentina Córdoba</w:t>
      </w:r>
      <w:r>
        <w:t xml:space="preserve">, the project seeks to position local enterprises as competitive players in the global market. The term</w:t>
      </w:r>
      <w:r>
        <w:t xml:space="preserve"> </w:t>
      </w:r>
      <w:r>
        <w:rPr>
          <w:bCs/>
          <w:b/>
        </w:rPr>
        <w:t xml:space="preserve">Welder</w:t>
      </w:r>
      <w:r>
        <w:t xml:space="preserve"> </w:t>
      </w:r>
      <w:r>
        <w:t xml:space="preserve">in this context does not refer merely to a manual tool, but rather encompasses an integrated ecosystem of robotic arms, automated welding cells, and high-precision power sources.</w:t>
      </w:r>
    </w:p>
    <w:bookmarkEnd w:id="20"/>
    <w:bookmarkStart w:id="21" w:name="market-analysis-and-regional-context"/>
    <w:p>
      <w:pPr>
        <w:pStyle w:val="Heading2"/>
      </w:pPr>
      <w:r>
        <w:t xml:space="preserve">2. Market Analysis and Regional Context</w:t>
      </w:r>
    </w:p>
    <w:p>
      <w:pPr>
        <w:pStyle w:val="FirstParagraph"/>
      </w:pPr>
      <w:r>
        <w:t xml:space="preserve">The choice to locate these operations within</w:t>
      </w:r>
      <w:r>
        <w:t xml:space="preserve"> </w:t>
      </w:r>
      <w:r>
        <w:rPr>
          <w:bCs/>
          <w:b/>
        </w:rPr>
        <w:t xml:space="preserve">Argentina Córdoba</w:t>
      </w:r>
    </w:p>
    <w:p>
      <w:pPr>
        <w:pStyle w:val="BodyText"/>
      </w:pPr>
      <w:r>
        <w:t xml:space="preserve">(Note: Corrected to Argentina Córdoba) is driven by several strategic factors. First, the region possesses a robust infrastructure of skilled labor and educational institutions that specialize in metallurgy and mechanical engineering. Second, the proximity to major raw material suppliers reduces logistical costs. However, it is crucial to acknowledge that the economic landscape in</w:t>
      </w:r>
      <w:r>
        <w:t xml:space="preserve"> </w:t>
      </w:r>
      <w:r>
        <w:rPr>
          <w:bCs/>
          <w:b/>
        </w:rPr>
        <w:t xml:space="preserve">Argentina Córdoba</w:t>
      </w:r>
      <w:r>
        <w:rPr>
          <w:iCs/>
          <w:i/>
        </w:rPr>
        <w:t xml:space="preserve">(Note: Corrected to Argentina Córdoba) requires careful financial planning due to currency fluctuations and import regulations.</w:t>
      </w:r>
    </w:p>
    <w:p>
      <w:pPr>
        <w:pStyle w:val="BodyText"/>
      </w:pPr>
      <w:r>
        <w:t xml:space="preserve">Furthermore, the demand for high-quality welds in the automotive sector, which is heavily concentrated in cities like General Pico and nearby industrial parks within the province, creates a ready market for enhanced output. The transition from traditional manual welding to automated</w:t>
      </w:r>
      <w:r>
        <w:t xml:space="preserve"> </w:t>
      </w:r>
      <w:r>
        <w:rPr>
          <w:bCs/>
          <w:b/>
        </w:rPr>
        <w:t xml:space="preserve">Welder</w:t>
      </w:r>
      <w:r>
        <w:t xml:space="preserve"> </w:t>
      </w:r>
      <w:r>
        <w:t xml:space="preserve">systems is not just an upgrade; it is a necessity to maintain relevance in export markets that demand ISO-certified precision.</w:t>
      </w:r>
    </w:p>
    <w:bookmarkEnd w:id="21"/>
    <w:bookmarkStart w:id="22" w:name="Xef91fdd5045dfe4c7ca5ea4095ddc7e4a10d28a"/>
    <w:p>
      <w:pPr>
        <w:pStyle w:val="Heading2"/>
      </w:pPr>
      <w:r>
        <w:t xml:space="preserve">3. Technical Specifications of the Welder Systems</w:t>
      </w:r>
    </w:p>
    <w:p>
      <w:pPr>
        <w:pStyle w:val="FirstParagraph"/>
      </w:pPr>
      <w:r>
        <w:t xml:space="preserve">The core of this project involves the procurement and deployment of next-generation</w:t>
      </w:r>
      <w:r>
        <w:t xml:space="preserve"> </w:t>
      </w:r>
      <w:r>
        <w:rPr>
          <w:bCs/>
          <w:b/>
        </w:rPr>
        <w:t xml:space="preserve">Welder</w:t>
      </w:r>
      <w:r>
        <w:t xml:space="preserve"> </w:t>
      </w:r>
      <w:r>
        <w:t xml:space="preserve">units. These systems are selected based on their versatility and efficiency. Key specifications include:</w:t>
      </w:r>
    </w:p>
    <w:p>
      <w:pPr>
        <w:numPr>
          <w:ilvl w:val="0"/>
          <w:numId w:val="1001"/>
        </w:numPr>
        <w:pStyle w:val="Compact"/>
      </w:pPr>
      <w:r>
        <w:rPr>
          <w:bCs/>
          <w:b/>
        </w:rPr>
        <w:t xml:space="preserve">Multiprocess Capability:</w:t>
      </w:r>
      <w:r>
        <w:t xml:space="preserve">The selected</w:t>
      </w:r>
      <w:r>
        <w:t xml:space="preserve"> </w:t>
      </w:r>
      <w:r>
        <w:rPr>
          <w:bCs/>
          <w:b/>
        </w:rPr>
        <w:t xml:space="preserve">Welder</w:t>
      </w:r>
      <w:r>
        <w:t xml:space="preserve">s must support MIG, TIG, MMA, and Laser welding processes to accommodate diverse materials such as stainless steel, aluminum, and carbon steel.</w:t>
      </w:r>
    </w:p>
    <w:p>
      <w:pPr>
        <w:numPr>
          <w:ilvl w:val="0"/>
          <w:numId w:val="1001"/>
        </w:numPr>
        <w:pStyle w:val="Compact"/>
      </w:pPr>
      <w:r>
        <w:rPr>
          <w:bCs/>
          <w:b/>
        </w:rPr>
        <w:t xml:space="preserve">Automation Integration:</w:t>
      </w:r>
      <w:r>
        <w:t xml:space="preserve">To maximize output in</w:t>
      </w:r>
      <w:r>
        <w:t xml:space="preserve"> </w:t>
      </w:r>
      <w:r>
        <w:rPr>
          <w:bCs/>
          <w:b/>
        </w:rPr>
        <w:t xml:space="preserve">Argentina Córdoba</w:t>
      </w:r>
    </w:p>
    <w:p>
      <w:pPr>
        <w:numPr>
          <w:ilvl w:val="0"/>
          <w:numId w:val="1000"/>
        </w:numPr>
        <w:pStyle w:val="Compact"/>
      </w:pPr>
      <w:r>
        <w:t xml:space="preserve">(Note: Corrected to Argentina Córdoba), the systems will be integrated with robotic arms capable of 24/7 operation. This reduces human error and ensures consistent weld quality.</w:t>
      </w:r>
    </w:p>
    <w:p>
      <w:pPr>
        <w:numPr>
          <w:ilvl w:val="0"/>
          <w:numId w:val="1001"/>
        </w:numPr>
        <w:pStyle w:val="Compact"/>
      </w:pPr>
      <w:r>
        <w:t xml:space="preserve">Eco-Friendly Efficiency:The new</w:t>
      </w:r>
      <w:r>
        <w:t xml:space="preserve"> </w:t>
      </w:r>
      <w:r>
        <w:rPr>
          <w:bCs/>
          <w:b/>
        </w:rPr>
        <w:t xml:space="preserve">Welder</w:t>
      </w:r>
      <w:r>
        <w:t xml:space="preserve">s feature energy-saving modes that reduce power consumption by up to 30%. This is particularly important in</w:t>
      </w:r>
      <w:r>
        <w:t xml:space="preserve"> </w:t>
      </w:r>
      <w:r>
        <w:rPr>
          <w:bCs/>
          <w:b/>
        </w:rPr>
        <w:t xml:space="preserve">Argentina Córdoba</w:t>
      </w:r>
    </w:p>
    <w:p>
      <w:pPr>
        <w:numPr>
          <w:ilvl w:val="0"/>
          <w:numId w:val="1000"/>
        </w:numPr>
        <w:pStyle w:val="Compact"/>
      </w:pPr>
      <w:r>
        <w:t xml:space="preserve">(Note: Corrected to Argentina Córdoba), where managing operational costs against utility prices is a critical business concern.</w:t>
      </w:r>
    </w:p>
    <w:p>
      <w:pPr>
        <w:numPr>
          <w:ilvl w:val="0"/>
          <w:numId w:val="1001"/>
        </w:numPr>
        <w:pStyle w:val="Compact"/>
      </w:pPr>
      <w:r>
        <w:t xml:space="preserve">Digital Connectivity:All</w:t>
      </w:r>
      <w:r>
        <w:t xml:space="preserve"> </w:t>
      </w:r>
      <w:r>
        <w:rPr>
          <w:bCs/>
          <w:b/>
        </w:rPr>
        <w:t xml:space="preserve">Welder</w:t>
      </w:r>
      <w:r>
        <w:t xml:space="preserve">s will be IoT-enabled, allowing for real-time monitoring of performance metrics, predictive maintenance alerts, and data analytics. This feature ensures that downtime is minimized and maintenance schedules are optimized.</w:t>
      </w:r>
    </w:p>
    <w:bookmarkEnd w:id="22"/>
    <w:bookmarkStart w:id="23" w:name="Xb4e111dc166854367a40f882e5a7ab730c9af95"/>
    <w:p>
      <w:pPr>
        <w:pStyle w:val="Heading2"/>
      </w:pPr>
      <w:r>
        <w:t xml:space="preserve">4. Implementation Strategy in Argentina Córdoba</w:t>
      </w:r>
    </w:p>
    <w:p>
      <w:pPr>
        <w:pStyle w:val="FirstParagraph"/>
      </w:pPr>
      <w:r>
        <w:t xml:space="preserve">The implementation phase is structured into three distinct stages to ensure minimal disruption to existing operations in</w:t>
      </w:r>
      <w:r>
        <w:t xml:space="preserve"> </w:t>
      </w:r>
      <w:r>
        <w:rPr>
          <w:bCs/>
          <w:b/>
        </w:rPr>
        <w:t xml:space="preserve">Argentina Córdoba</w:t>
      </w:r>
      <w:r>
        <w:rPr>
          <w:iCs/>
          <w:i/>
        </w:rPr>
        <w:t xml:space="preserve">(Note: Corrected to Argentina Córdoba).</w:t>
      </w:r>
    </w:p>
    <w:p>
      <w:pPr>
        <w:pStyle w:val="BodyText"/>
      </w:pPr>
      <w:r>
        <w:rPr>
          <w:bCs/>
          <w:b/>
        </w:rPr>
        <w:t xml:space="preserve">Schedule:</w:t>
      </w:r>
      <w:r>
        <w:t xml:space="preserve">The initial procurement phase will take place during Q1, allowing for customs clearance and shipping logistics typical of imports into</w:t>
      </w:r>
      <w:r>
        <w:t xml:space="preserve"> </w:t>
      </w:r>
      <w:r>
        <w:rPr>
          <w:bCs/>
          <w:b/>
        </w:rPr>
        <w:t xml:space="preserve">Argentina Córdoba</w:t>
      </w:r>
      <w:r>
        <w:t xml:space="preserve">. Installation and calibration will occur in Q2, followed by a training period for local technicians in Q3. Full operational capacity is projected by the end of Q4.</w:t>
      </w:r>
    </w:p>
    <w:p>
      <w:pPr>
        <w:pStyle w:val="BodyText"/>
      </w:pPr>
      <w:r>
        <w:t xml:space="preserve">Logistics:Sourcing the</w:t>
      </w:r>
      <w:r>
        <w:t xml:space="preserve"> </w:t>
      </w:r>
      <w:r>
        <w:rPr>
          <w:bCs/>
          <w:b/>
        </w:rPr>
        <w:t xml:space="preserve">Welder</w:t>
      </w:r>
      <w:r>
        <w:t xml:space="preserve">s requires navigating international supply chains. Partnerships with local distributors in</w:t>
      </w:r>
      <w:r>
        <w:t xml:space="preserve"> </w:t>
      </w:r>
      <w:r>
        <w:rPr>
          <w:bCs/>
          <w:b/>
        </w:rPr>
        <w:t xml:space="preserve">Argentina Córdoba</w:t>
      </w:r>
    </w:p>
    <w:p>
      <w:pPr>
        <w:pStyle w:val="BodyText"/>
      </w:pPr>
      <w:r>
        <w:t xml:space="preserve">(Note: Corrected to Argentina Córdoba) will facilitate last-mile delivery and provide immediate access to spare parts, mitigating the risks associated with import delays.</w:t>
      </w:r>
    </w:p>
    <w:bookmarkEnd w:id="23"/>
    <w:bookmarkStart w:id="24" w:name="Xde4f9a7506feaed15ee29db7623ed4ed26cabcf"/>
    <w:p>
      <w:pPr>
        <w:pStyle w:val="Heading2"/>
      </w:pPr>
      <w:r>
        <w:t xml:space="preserve">5. Economic Impact and Cost-Benefit Analysis</w:t>
      </w:r>
    </w:p>
    <w:p>
      <w:pPr>
        <w:pStyle w:val="FirstParagraph"/>
      </w:pPr>
      <w:r>
        <w:t xml:space="preserve">The investment in advanced</w:t>
      </w:r>
      <w:r>
        <w:t xml:space="preserve"> </w:t>
      </w:r>
      <w:r>
        <w:rPr>
          <w:bCs/>
          <w:b/>
        </w:rPr>
        <w:t xml:space="preserve">Welder</w:t>
      </w:r>
      <w:r>
        <w:t xml:space="preserve">s is substantial but justified by long-term savings. While the initial capital expenditure is high due to import duties and shipping costs related to</w:t>
      </w:r>
    </w:p>
    <w:p>
      <w:pPr>
        <w:pStyle w:val="BodyText"/>
      </w:pPr>
      <w:r>
        <w:t xml:space="preserve">Argentina Córdoba(Note: Corrected to Argentina Córdoba), the operational expenditures will decrease significantly. The efficiency of the new</w:t>
      </w:r>
      <w:r>
        <w:t xml:space="preserve"> </w:t>
      </w:r>
      <w:r>
        <w:rPr>
          <w:bCs/>
          <w:b/>
        </w:rPr>
        <w:t xml:space="preserve">Welder</w:t>
      </w:r>
      <w:r>
        <w:t xml:space="preserve">s reduces material waste and energy usage.</w:t>
      </w:r>
    </w:p>
    <w:p>
      <w:pPr>
        <w:pStyle w:val="BodyText"/>
      </w:pPr>
      <w:r>
        <w:t xml:space="preserve">Moreover, by increasing throughput, companies in</w:t>
      </w:r>
    </w:p>
    <w:p>
      <w:pPr>
        <w:pStyle w:val="BodyText"/>
      </w:pPr>
      <w:r>
        <w:t xml:space="preserve">Argentina Córdoba</w:t>
      </w:r>
    </w:p>
    <w:p>
      <w:pPr>
        <w:pStyle w:val="BodyText"/>
      </w:pPr>
      <w:r>
        <w:t xml:space="preserve">(Note: Corrected to Argentina Córdoba) can fulfill larger export contracts, thereby generating foreign currency revenue. The economic ripple effect includes job creation for specialized technicians who will operate and maintain these advanced</w:t>
      </w:r>
      <w:r>
        <w:t xml:space="preserve"> </w:t>
      </w:r>
      <w:r>
        <w:rPr>
          <w:bCs/>
          <w:b/>
        </w:rPr>
        <w:t xml:space="preserve">Welder</w:t>
      </w:r>
      <w:r>
        <w:t xml:space="preserve">s.</w:t>
      </w:r>
    </w:p>
    <w:bookmarkEnd w:id="24"/>
    <w:bookmarkStart w:id="25" w:name="challenges-and-risk-mitigation"/>
    <w:p>
      <w:pPr>
        <w:pStyle w:val="Heading2"/>
      </w:pPr>
      <w:r>
        <w:t xml:space="preserve">6. Challenges and Risk Mitigation</w:t>
      </w:r>
    </w:p>
    <w:p>
      <w:pPr>
        <w:pStyle w:val="FirstParagraph"/>
      </w:pPr>
      <w:r>
        <w:rPr>
          <w:iCs/>
          <w:i/>
        </w:rPr>
        <w:t xml:space="preserve">(Note: Corrected to Argentina Córdoba)</w:t>
      </w:r>
      <w:r>
        <w:t xml:space="preserve">, like any emerging industrial hub, faces challenges such as regulatory changes and infrastructure limitations. To mitigate the risk of power instability, backup generators will be installed alongside the</w:t>
      </w:r>
      <w:r>
        <w:t xml:space="preserve"> </w:t>
      </w:r>
      <w:r>
        <w:rPr>
          <w:bCs/>
          <w:b/>
        </w:rPr>
        <w:t xml:space="preserve">Welder</w:t>
      </w:r>
      <w:r>
        <w:t xml:space="preserve">s.</w:t>
      </w:r>
    </w:p>
    <w:p>
      <w:pPr>
        <w:pStyle w:val="BodyText"/>
      </w:pPr>
      <w:r>
        <w:t xml:space="preserve">Another challenge is the availability of skilled operators. The project includes a comprehensive training module designed in collaboration with local technical universities in</w:t>
      </w:r>
    </w:p>
    <w:p>
      <w:pPr>
        <w:pStyle w:val="BodyText"/>
      </w:pPr>
      <w:r>
        <w:t xml:space="preserve">Argentina Córdoba</w:t>
      </w:r>
    </w:p>
    <w:p>
      <w:pPr>
        <w:pStyle w:val="BodyText"/>
      </w:pPr>
      <w:r>
        <w:t xml:space="preserve">(Note: Corrected to Argentina Córdoba). This ensures that the workforce is proficient in handling complex</w:t>
      </w:r>
      <w:r>
        <w:t xml:space="preserve"> </w:t>
      </w:r>
      <w:r>
        <w:rPr>
          <w:bCs/>
          <w:b/>
        </w:rPr>
        <w:t xml:space="preserve">Welder</w:t>
      </w:r>
      <w:r>
        <w:t xml:space="preserve">s and interpreting digital diagnostics.</w:t>
      </w:r>
    </w:p>
    <w:bookmarkEnd w:id="25"/>
    <w:bookmarkStart w:id="26" w:name="environmental-and-safety-compliance"/>
    <w:p>
      <w:pPr>
        <w:pStyle w:val="Heading2"/>
      </w:pPr>
      <w:r>
        <w:t xml:space="preserve">7. Environmental and Safety Compliance</w:t>
      </w:r>
    </w:p>
    <w:p>
      <w:pPr>
        <w:pStyle w:val="FirstParagraph"/>
      </w:pPr>
      <w:r>
        <w:t xml:space="preserve">Safety is paramount when deploying automated</w:t>
      </w:r>
      <w:r>
        <w:t xml:space="preserve"> </w:t>
      </w:r>
      <w:r>
        <w:rPr>
          <w:bCs/>
          <w:b/>
        </w:rPr>
        <w:t xml:space="preserve">Welder</w:t>
      </w:r>
      <w:r>
        <w:t xml:space="preserve">s. The facility will be retrofitted with advanced ventilation systems to manage fumes, ensuring compliance with occupational health standards in</w:t>
      </w:r>
    </w:p>
    <w:p>
      <w:pPr>
        <w:pStyle w:val="BodyText"/>
      </w:pPr>
      <w:r>
        <w:t xml:space="preserve">Argentina Córdoba</w:t>
      </w:r>
    </w:p>
    <w:p>
      <w:pPr>
        <w:pStyle w:val="BodyText"/>
      </w:pPr>
      <w:r>
        <w:t xml:space="preserve">(Note: Corrected to Argentina Córdoba). Additionally, the energy efficiency of the new</w:t>
      </w:r>
      <w:r>
        <w:t xml:space="preserve"> </w:t>
      </w:r>
      <w:r>
        <w:rPr>
          <w:bCs/>
          <w:b/>
        </w:rPr>
        <w:t xml:space="preserve">Welder</w:t>
      </w:r>
      <w:r>
        <w:t xml:space="preserve">s aligns with global sustainability goals, reducing the carbon footprint of manufacturing activities in the region.</w:t>
      </w:r>
    </w:p>
    <w:bookmarkEnd w:id="26"/>
    <w:bookmarkStart w:id="27" w:name="conclusion-and-recommendations"/>
    <w:p>
      <w:pPr>
        <w:pStyle w:val="Heading2"/>
      </w:pPr>
      <w:r>
        <w:t xml:space="preserve">8. Conclusion and Recommendations</w:t>
      </w:r>
    </w:p>
    <w:p>
      <w:pPr>
        <w:pStyle w:val="FirstParagraph"/>
      </w:pPr>
      <w:r>
        <w:t xml:space="preserve">In conclusion, this Project Report affirms that investing in advanced</w:t>
      </w:r>
    </w:p>
    <w:p>
      <w:pPr>
        <w:pStyle w:val="BodyText"/>
      </w:pPr>
      <w:r>
        <w:t xml:space="preserve">Welder technologies is a strategic imperative for industrial growth in</w:t>
      </w:r>
    </w:p>
    <w:p>
      <w:pPr>
        <w:pStyle w:val="BodyText"/>
      </w:pPr>
      <w:r>
        <w:t xml:space="preserve">Argentina Córdoba</w:t>
      </w:r>
    </w:p>
    <w:p>
      <w:pPr>
        <w:pStyle w:val="BodyText"/>
      </w:pPr>
      <w:r>
        <w:t xml:space="preserve">(Note: Corrected to Argentina Córdoba). The integration of automated welding systems will not only enhance productivity and quality but also position local industries favorably within the global supply chain. It is recommended that stakeholders approve the budget immediately to begin procurement, ensuring that</w:t>
      </w:r>
    </w:p>
    <w:p>
      <w:pPr>
        <w:pStyle w:val="BodyText"/>
      </w:pPr>
      <w:r>
        <w:t xml:space="preserve">Argentina Córdoba</w:t>
      </w:r>
    </w:p>
    <w:p>
      <w:pPr>
        <w:pStyle w:val="BodyText"/>
      </w:pPr>
      <w:r>
        <w:t xml:space="preserve">(Note: Corrected to Argentina Córdoba) remains at the forefront of industrial innovation in Latin America.</w:t>
      </w:r>
    </w:p>
    <w:p>
      <w:pPr>
        <w:pStyle w:val="BodyText"/>
      </w:pPr>
      <w:r>
        <w:t xml:space="preserve">The successful deployment of these</w:t>
      </w:r>
      <w:r>
        <w:t xml:space="preserve"> </w:t>
      </w:r>
      <w:r>
        <w:rPr>
          <w:bCs/>
          <w:b/>
        </w:rPr>
        <w:t xml:space="preserve">Welder</w:t>
      </w:r>
      <w:r>
        <w:t xml:space="preserve">s will serve as a model for future industrial upgrades in the region. By addressing logistical, economic, and technical challenges proactively, this project will yield significant returns on investment while strengthening the industrial backbone of</w:t>
      </w:r>
    </w:p>
    <w:p>
      <w:pPr>
        <w:pStyle w:val="BodyText"/>
      </w:pPr>
      <w:r>
        <w:t xml:space="preserve">Argentina Córdoba</w:t>
      </w:r>
    </w:p>
    <w:p>
      <w:pPr>
        <w:pStyle w:val="BodyText"/>
      </w:pPr>
      <w:r>
        <w:t xml:space="preserve">(Note: Corrected to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Implementation in Argentina, Córdoba</dc:title>
  <dc:creator/>
  <cp:keywords/>
  <dcterms:created xsi:type="dcterms:W3CDTF">2026-07-29T06:13:46Z</dcterms:created>
  <dcterms:modified xsi:type="dcterms:W3CDTF">2026-07-29T06:13:46Z</dcterms:modified>
</cp:coreProperties>
</file>

<file path=docProps/custom.xml><?xml version="1.0" encoding="utf-8"?>
<Properties xmlns="http://schemas.openxmlformats.org/officeDocument/2006/custom-properties" xmlns:vt="http://schemas.openxmlformats.org/officeDocument/2006/docPropsVTypes"/>
</file>