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92c87520b8fe3e2539e5e6c0c05dc4d641fd896"/>
    <w:p>
      <w:pPr>
        <w:pStyle w:val="Heading1"/>
      </w:pPr>
      <w:r>
        <w:t xml:space="preserve">Project Report: Implementation of Advanced Welding Solutions for Industrial Infrastructure in Russia, Moscow</w:t>
      </w:r>
    </w:p>
    <w:bookmarkStart w:id="20" w:name="executive-summary"/>
    <w:p>
      <w:pPr>
        <w:pStyle w:val="Heading3"/>
      </w:pPr>
      <w:r>
        <w:t xml:space="preserve">Executive Summary</w:t>
      </w:r>
    </w:p>
    <w:p>
      <w:pPr>
        <w:pStyle w:val="FirstParagraph"/>
      </w:pPr>
      <w:r>
        <w:t xml:space="preserve">This Project Report outlines the strategic acquisition, deployment, and operational integration of high-performance Welder units within major industrial facilities located in Russia, Moscow. Given the unique climatic conditions and rigorous industrial standards prevalent in this region, standard equipment is often insufficient. This document details the technical specifications required for optimal performance in Moscow's extreme winters and heavy industrial environments. The primary objective is to enhance production efficiency, ensure worker safety compliance with Russian Federal Law on Technical Regulation, and maintain structural integrity across critical infrastructure projects situated in the capital city.</w:t>
      </w:r>
    </w:p>
    <w:bookmarkEnd w:id="20"/>
    <w:bookmarkStart w:id="21" w:name="introduction"/>
    <w:p>
      <w:pPr>
        <w:pStyle w:val="Heading2"/>
      </w:pPr>
      <w:r>
        <w:t xml:space="preserve">1. Introduction</w:t>
      </w:r>
    </w:p>
    <w:p>
      <w:pPr>
        <w:pStyle w:val="FirstParagraph"/>
      </w:pPr>
      <w:r>
        <w:t xml:space="preserve">The industrial landscape of Russia is vast and demanding, but the specific hub of operations for this project is centered in Moscow. As the political, economic, and cultural capital of Russia Moscow serves as a critical node for manufacturing, construction, and heavy industry. The demand for reliable Welding equipment has never been higher due to ongoing infrastructure modernization initiatives launched by the local government.</w:t>
      </w:r>
    </w:p>
    <w:p>
      <w:pPr>
        <w:pStyle w:val="BodyText"/>
      </w:pPr>
      <w:r>
        <w:t xml:space="preserve">The term "Welder" in this context does not refer merely to a tool, but to a comprehensive system of welding technology tailored for precision and durability. The report addresses the challenges faced by technicians working with these machines in Moscow, where temperatures can drop significantly below zero during winter months, posing severe risks to equipment functionality and weld quality.</w:t>
      </w:r>
    </w:p>
    <w:bookmarkEnd w:id="21"/>
    <w:bookmarkStart w:id="22" w:name="X8fb6994cf8983c639c1977e805d747148384aa1"/>
    <w:p>
      <w:pPr>
        <w:pStyle w:val="Heading2"/>
      </w:pPr>
      <w:r>
        <w:t xml:space="preserve">2. Environmental Challenges in Russia Moscow</w:t>
      </w:r>
    </w:p>
    <w:p>
      <w:pPr>
        <w:pStyle w:val="FirstParagraph"/>
      </w:pPr>
      <w:r>
        <w:t xml:space="preserve">To understand the necessity of specialized Welder configurations, one must analyze the environmental factors specific to Russia Moscow. The region experiences a continental climate characterized by long, cold winters and short, warm summers.</w:t>
      </w:r>
    </w:p>
    <w:p>
      <w:pPr>
        <w:numPr>
          <w:ilvl w:val="0"/>
          <w:numId w:val="1001"/>
        </w:numPr>
        <w:pStyle w:val="Compact"/>
      </w:pPr>
      <w:r>
        <w:rPr>
          <w:bCs/>
          <w:b/>
        </w:rPr>
        <w:t xml:space="preserve">Temperature Fluctuations:</w:t>
      </w:r>
      <w:r>
        <w:t xml:space="preserve"> </w:t>
      </w:r>
      <w:r>
        <w:t xml:space="preserve">Winter temperatures in Moscow frequently range from -10°C to -30°C. Standard arc welding processes can suffer from electrode embrittlement and poor arc stability in such conditions.</w:t>
      </w:r>
    </w:p>
    <w:p>
      <w:pPr>
        <w:numPr>
          <w:ilvl w:val="0"/>
          <w:numId w:val="1001"/>
        </w:numPr>
        <w:pStyle w:val="Compact"/>
      </w:pPr>
      <w:r>
        <w:rPr>
          <w:bCs/>
          <w:b/>
        </w:rPr>
        <w:t xml:space="preserve">Humidity Control:</w:t>
      </w:r>
      <w:r>
        <w:t xml:space="preserve"> </w:t>
      </w:r>
      <w:r>
        <w:t xml:space="preserve">Indoor heating systems during winter create dry air, while outdoor operations face snow and ice. Moisture control is vital to prevent hydrogen-induced cracking in welds.</w:t>
      </w:r>
    </w:p>
    <w:p>
      <w:pPr>
        <w:numPr>
          <w:ilvl w:val="0"/>
          <w:numId w:val="1001"/>
        </w:numPr>
        <w:pStyle w:val="Compact"/>
      </w:pPr>
      <w:r>
        <w:rPr>
          <w:bCs/>
          <w:b/>
        </w:rPr>
        <w:t xml:space="preserve">Dust and Particulates:</w:t>
      </w:r>
      <w:r>
        <w:t xml:space="preserve"> </w:t>
      </w:r>
      <w:r>
        <w:t xml:space="preserve">Construction sites in Moscow often involve heavy dust generation. A Welder must be equipped with robust filtration systems to protect internal components from clogging.</w:t>
      </w:r>
    </w:p>
    <w:bookmarkEnd w:id="22"/>
    <w:bookmarkStart w:id="25" w:name="X24ac17f3f7fa8bd63acdea03776ae3d50bed6bf"/>
    <w:p>
      <w:pPr>
        <w:pStyle w:val="Heading2"/>
      </w:pPr>
      <w:r>
        <w:t xml:space="preserve">3. Technical Specifications for the Proposed Welder Systems</w:t>
      </w:r>
    </w:p>
    <w:p>
      <w:pPr>
        <w:pStyle w:val="FirstParagraph"/>
      </w:pPr>
      <w:r>
        <w:t xml:space="preserve">The selected Welder technology for this project in Russia Moscow adheres to GOST (State Standard) requirements. The following specifications are mandatory:</w:t>
      </w:r>
    </w:p>
    <w:p>
      <w:pPr>
        <w:pStyle w:val="BodyText"/>
      </w:pPr>
      <w:r>
        <w:t xml:space="preserve">Specification</w:t>
      </w:r>
    </w:p>
    <w:p>
      <w:pPr>
        <w:pStyle w:val="BodyText"/>
      </w:pPr>
      <w:r>
        <w:t xml:space="preserve">Description</w:t>
      </w:r>
    </w:p>
    <w:p>
      <w:pPr>
        <w:pStyle w:val="BodyText"/>
      </w:pPr>
      <w:r>
        <w:t xml:space="preserve">Rationale for Use in Russia Moscow</w:t>
      </w:r>
    </w:p>
    <w:p>
      <w:pPr>
        <w:pStyle w:val="BodyText"/>
      </w:pPr>
      <w:r>
        <w:t xml:space="preserve">&gt;</w:t>
      </w:r>
    </w:p>
    <w:p>
      <w:pPr>
        <w:pStyle w:val="BodyText"/>
      </w:pPr>
      <w:r>
        <w:t xml:space="preserve">&lt; tr &gt;</w:t>
      </w:r>
      <w:r>
        <w:t xml:space="preserve"> </w:t>
      </w:r>
      <w:r>
        <w:t xml:space="preserve">td rowspan ="2" style =" vertical-align : top ;"&gt;&lt; strong&gt;Type of Welder</w:t>
      </w:r>
    </w:p>
    <w:p>
      <w:pPr>
        <w:pStyle w:val="BodyText"/>
      </w:pPr>
      <w:r>
        <w:t xml:space="preserve">&lt; / td &gt;&lt; td&gt;MIG/MAG and TAC Hybrid Systems&lt; /td&gt; &lt; td&gt;Versatility required for diverse structural steel types used in Moscow construction.&lt; /td&gt;</w:t>
      </w:r>
    </w:p>
    <w:p>
      <w:pPr>
        <w:pStyle w:val="BodyText"/>
      </w:pPr>
      <w:r>
        <w:t xml:space="preserve">Pulse Functionality</w:t>
      </w:r>
    </w:p>
    <w:p>
      <w:pPr>
        <w:pStyle w:val="BodyText"/>
      </w:pPr>
      <w:r>
        <w:t xml:space="preserve">Necessary for thin-gauge metals often found in modern architectural designs.</w:t>
      </w:r>
    </w:p>
    <w:bookmarkStart w:id="23" w:name="cold-start-capabilities"/>
    <w:p>
      <w:pPr>
        <w:pStyle w:val="Heading3"/>
      </w:pPr>
      <w:r>
        <w:t xml:space="preserve">Cold-Start Capabilities</w:t>
      </w:r>
    </w:p>
    <w:p>
      <w:pPr>
        <w:pStyle w:val="FirstParagraph"/>
      </w:pPr>
      <w:r>
        <w:t xml:space="preserve">A critical feature of the Welder units is their ability to start arcs reliably at sub-zero temperatures. Many standard inverters fail when batteries are cold or when ambient temperature drops rapidly. The proposed Welder systems utilize advanced IGBT technology with pre-heating cycles for internal capacitors, ensuring consistent performance in Moscow's winter conditions.</w:t>
      </w:r>
    </w:p>
    <w:bookmarkEnd w:id="23"/>
    <w:bookmarkStart w:id="24" w:name="dust-and-vibration-resistance"/>
    <w:p>
      <w:pPr>
        <w:pStyle w:val="Heading3"/>
      </w:pPr>
      <w:r>
        <w:t xml:space="preserve">Dust and Vibration Resistance</w:t>
      </w:r>
    </w:p>
    <w:p>
      <w:pPr>
        <w:pStyle w:val="FirstParagraph"/>
      </w:pPr>
      <w:r>
        <w:t xml:space="preserve">Moscow’s industrial zones are characterized by high vibration levels from heavy machinery. The Welder enclosures are rated IP23 or higher to withstand dust ingress. Furthermore, the internal circuit boards are conformal-coated to resist moisture condensation that may occur when equipment is moved from heated indoor workshops to cold outdoor sites.</w:t>
      </w:r>
    </w:p>
    <w:bookmarkEnd w:id="24"/>
    <w:bookmarkEnd w:id="25"/>
    <w:bookmarkStart w:id="26" w:name="safety-and-regulatory-compliance"/>
    <w:p>
      <w:pPr>
        <w:pStyle w:val="Heading2"/>
      </w:pPr>
      <w:r>
        <w:t xml:space="preserve">4. Safety and Regulatory Compliance</w:t>
      </w:r>
    </w:p>
    <w:p>
      <w:pPr>
        <w:pStyle w:val="FirstParagraph"/>
      </w:pPr>
      <w:r>
        <w:t xml:space="preserve">In Russia Moscow, occupational health and safety are strictly regulated by Rostekhnadzor (the Federal Service for Environmental, Technological and Nuclear Supervision). The deployment of any Welder equipment must comply with the following:</w:t>
      </w:r>
    </w:p>
    <w:p>
      <w:pPr>
        <w:numPr>
          <w:ilvl w:val="0"/>
          <w:numId w:val="1002"/>
        </w:numPr>
        <w:pStyle w:val="Compact"/>
      </w:pPr>
      <w:r>
        <w:rPr>
          <w:bCs/>
          <w:b/>
        </w:rPr>
        <w:t xml:space="preserve">Ventilation Requirements:</w:t>
      </w:r>
      <w:r>
        <w:t xml:space="preserve"> </w:t>
      </w:r>
      <w:r>
        <w:t xml:space="preserve">Due to the confined spaces often found in Moscow’s underground utility projects, welding fumes must be extracted efficiently. The Welder systems are paired with localized exhaust ventilation units.</w:t>
      </w:r>
    </w:p>
    <w:p>
      <w:pPr>
        <w:numPr>
          <w:ilvl w:val="0"/>
          <w:numId w:val="1002"/>
        </w:numPr>
        <w:pStyle w:val="Compact"/>
      </w:pPr>
      <w:r>
        <w:rPr>
          <w:bCs/>
          <w:b/>
        </w:rPr>
        <w:t xml:space="preserve">Ergonomic Design:</w:t>
      </w:r>
      <w:r>
        <w:t xml:space="preserve"> </w:t>
      </w:r>
      <w:r>
        <w:t xml:space="preserve">Operators work long shifts. The Welder torches and helmets are selected for reduced weight to prevent musculoskeletal disorders, a common issue in the Moscow industrial workforce.</w:t>
      </w:r>
    </w:p>
    <w:p>
      <w:pPr>
        <w:numPr>
          <w:ilvl w:val="0"/>
          <w:numId w:val="1002"/>
        </w:numPr>
        <w:pStyle w:val="Compact"/>
      </w:pPr>
      <w:r>
        <w:rPr>
          <w:bCs/>
          <w:b/>
        </w:rPr>
        <w:t xml:space="preserve">Electrical Safety:</w:t>
      </w:r>
      <w:r>
        <w:t xml:space="preserve">All Welder units must possess double insulation and grounding fault protection to meet Russian electrical safety codes (ПУЭ - Rules for Electrical Installations).</w:t>
      </w:r>
    </w:p>
    <w:bookmarkEnd w:id="26"/>
    <w:bookmarkStart w:id="28" w:name="operational-logistics-and-maintenance"/>
    <w:p>
      <w:pPr>
        <w:pStyle w:val="Heading2"/>
      </w:pPr>
      <w:r>
        <w:t xml:space="preserve">5. Operational Logistics and Maintenance</w:t>
      </w:r>
    </w:p>
    <w:p>
      <w:pPr>
        <w:pStyle w:val="FirstParagraph"/>
      </w:pPr>
      <w:r>
        <w:t xml:space="preserve">The supply chain for technical support in Russia Moscow requires a robust logistical plan. Spare parts must be readily available, as downtime during cold weather can lead to significant production losses.</w:t>
      </w:r>
    </w:p>
    <w:bookmarkStart w:id="27" w:name="maintenance-schedule"/>
    <w:p>
      <w:pPr>
        <w:pStyle w:val="Heading3"/>
      </w:pPr>
      <w:r>
        <w:t xml:space="preserve">Maintenance Schedule</w:t>
      </w:r>
    </w:p>
    <w:p>
      <w:pPr>
        <w:pStyle w:val="FirstParagraph"/>
      </w:pPr>
      <w:r>
        <w:rPr>
          <w:bCs/>
          <w:b/>
        </w:rPr>
        <w:t xml:space="preserve">Daily:</w:t>
      </w:r>
      <w:r>
        <w:t xml:space="preserve"> </w:t>
      </w:r>
      <w:r>
        <w:t xml:space="preserve">Inspection of contact tips, nozzles, and gas flow rates. Cleaning of wire feeds.</w:t>
      </w:r>
    </w:p>
    <w:p>
      <w:pPr>
        <w:pStyle w:val="BodyText"/>
      </w:pPr>
      <w:r>
        <w:rPr>
          <w:bCs/>
          <w:b/>
        </w:rPr>
        <w:t xml:space="preserve">Weekly:</w:t>
      </w:r>
      <w:r>
        <w:t xml:space="preserve"> </w:t>
      </w:r>
      <w:r>
        <w:t xml:space="preserve">Deep cleaning of internal cooling fans and filters to remove industrial dust typical in Moscow manufacturing hubs.</w:t>
      </w:r>
    </w:p>
    <w:p>
      <w:pPr>
        <w:pStyle w:val="BodyText"/>
      </w:pPr>
      <w:r>
        <w:rPr>
          <w:bCs/>
          <w:b/>
        </w:rPr>
        <w:t xml:space="preserve">Monthly:</w:t>
      </w:r>
    </w:p>
    <w:bookmarkEnd w:id="27"/>
    <w:bookmarkEnd w:id="28"/>
    <w:bookmarkStart w:id="29" w:name="economic-impact-and-efficiency"/>
    <w:p>
      <w:pPr>
        <w:pStyle w:val="Heading2"/>
      </w:pPr>
      <w:r>
        <w:t xml:space="preserve">6. Economic Impact and Efficiency</w:t>
      </w:r>
    </w:p>
    <w:p>
      <w:pPr>
        <w:pStyle w:val="FirstParagraph"/>
      </w:pPr>
      <w:r>
        <w:t xml:space="preserve">The adoption of high-quality Welder technology in Russia Moscow yields several economic benefits:</w:t>
      </w:r>
    </w:p>
    <w:p>
      <w:pPr>
        <w:pStyle w:val="BodyText"/>
      </w:pPr>
      <w:r>
        <w:rPr>
          <w:bCs/>
          <w:b/>
        </w:rPr>
        <w:t xml:space="preserve">Reduced Rework:</w:t>
      </w:r>
      <w:r>
        <w:t xml:space="preserve"> </w:t>
      </w:r>
      <w:r>
        <w:t xml:space="preserve">&lt; li &gt;&lt; strong &gt; Energy Efficiency :&lt; /strong&gt;The inverters used in modern Welders consume less electricity compared to transformer-based systems, lowering utility bills for factories in Moscow where energy tariffs are rising.</w:t>
      </w:r>
    </w:p>
    <w:p>
      <w:pPr>
        <w:pStyle w:val="BodyText"/>
      </w:pPr>
      <w:r>
        <w:rPr>
          <w:bCs/>
          <w:b/>
        </w:rPr>
        <w:t xml:space="preserve">Productivity:</w:t>
      </w:r>
    </w:p>
    <w:bookmarkEnd w:id="29"/>
    <w:bookmarkStart w:id="30" w:name="conclusion"/>
    <w:p>
      <w:pPr>
        <w:pStyle w:val="Heading2"/>
      </w:pPr>
      <w:r>
        <w:t xml:space="preserve">7. Conclusion</w:t>
      </w:r>
    </w:p>
    <w:p>
      <w:pPr>
        <w:pStyle w:val="FirstParagraph"/>
      </w:pPr>
      <w:r>
        <w:t xml:space="preserve">The successful implementation of this project hinges on the selection of Welder equipment that is not only technologically advanced but also specifically adapted to the harsh environmental and regulatory realities of Russia Moscow. By addressing the challenges posed by extreme cold, industrial dust, and strict safety regulations, this Project Report confirms that the proposed solution will enhance operational resilience.</w:t>
      </w:r>
    </w:p>
    <w:p>
      <w:pPr>
        <w:pStyle w:val="BodyText"/>
      </w:pPr>
      <w:r>
        <w:t xml:space="preserve">It is recommended that all procurement contracts for Welder units include clauses for cold-weather testing and local technical support availability within the Moscow region. This approach ensures that the investment translates into tangible productivity gains while maintaining the highest standards of safety and quality for industrial infrastructure development in the Russian capital.</w:t>
      </w:r>
    </w:p>
    <w:p>
      <w:r>
        <w:pict>
          <v:rect style="width:0;height:1.5pt" o:hralign="center" o:hrstd="t" o:hr="t"/>
        </w:pict>
      </w:r>
    </w:p>
    <w:p>
      <w:pPr>
        <w:pStyle w:val="FirstParagraph"/>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2026-07-29T08:55:56Z</dcterms:created>
  <dcterms:modified xsi:type="dcterms:W3CDTF">2026-07-29T08:55:56Z</dcterms:modified>
</cp:coreProperties>
</file>

<file path=docProps/custom.xml><?xml version="1.0" encoding="utf-8"?>
<Properties xmlns="http://schemas.openxmlformats.org/officeDocument/2006/custom-properties" xmlns:vt="http://schemas.openxmlformats.org/officeDocument/2006/docPropsVTypes"/>
</file>