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project-report-document"/>
    <w:p>
      <w:pPr>
        <w:pStyle w:val="Heading1"/>
      </w:pPr>
      <w:r>
        <w:rPr>
          <w:bCs/>
          <w:b/>
        </w:rPr>
        <w:t xml:space="preserve">Project Report Document</w:t>
      </w:r>
    </w:p>
    <w:bookmarkStart w:id="20" w:name="title"/>
    <w:p>
      <w:pPr>
        <w:pStyle w:val="Heading2"/>
      </w:pPr>
      <w:r>
        <w:rPr>
          <w:iCs/>
          <w:i/>
        </w:rPr>
        <w:t xml:space="preserve">Title:</w:t>
      </w:r>
    </w:p>
    <w:p>
      <w:pPr>
        <w:pStyle w:val="FirstParagraph"/>
      </w:pPr>
      <w:r>
        <w:t xml:space="preserve">An Overview of the</w:t>
      </w:r>
      <w:r>
        <w:t xml:space="preserve"> </w:t>
      </w:r>
      <w:r>
        <w:rPr>
          <w:bCs/>
          <w:b/>
        </w:rPr>
        <w:t xml:space="preserve">'Welder'</w:t>
      </w:r>
      <w:r>
        <w:t xml:space="preserve">: A Comprehensive Analysis of Its Application and Impact in</w:t>
      </w:r>
      <w:r>
        <w:t xml:space="preserve"> </w:t>
      </w:r>
      <w:r>
        <w:rPr>
          <w:bCs/>
          <w:b/>
        </w:rPr>
        <w:t xml:space="preserve">'Thailand Bangkok'</w:t>
      </w:r>
      <w:r>
        <w:t xml:space="preserve">.</w:t>
      </w:r>
    </w:p>
    <w:p>
      <w:pPr>
        <w:pStyle w:val="BodyText"/>
      </w:pPr>
      <w:r>
        <w:t xml:space="preserve">This document serves as a detailed report on the introduction, utilization, and significance of welding technology within major construction projects across Thailand Bangkok. The report highlights how modern advancements in industrial manufacturing have led to innovations like advanced 'Welder' systems that can enhance safety protocols at large-scale buildings in cities such as Bangkok.</w:t>
      </w:r>
    </w:p>
    <w:bookmarkEnd w:id="20"/>
    <w:bookmarkStart w:id="21" w:name="introduction"/>
    <w:p>
      <w:pPr>
        <w:pStyle w:val="Heading2"/>
      </w:pPr>
      <w:r>
        <w:rPr>
          <w:iCs/>
          <w:i/>
        </w:rPr>
        <w:t xml:space="preserve">Introduction</w:t>
      </w:r>
    </w:p>
    <w:p>
      <w:pPr>
        <w:pStyle w:val="FirstParagraph"/>
      </w:pPr>
      <w:r>
        <w:t xml:space="preserve">In today’s rapidly evolving world, where urbanization is accelerating due to economic growth and population increases, there arises an ever-increasing demand for high-quality infrastructure development. This trend has been particularly pronounced in Thailand Bangkok – one of Southeast Asia’s most dynamic metropolises characterized by its bustling commercial hubs alongside burgeoning residential areas.</w:t>
      </w:r>
    </w:p>
    <w:p>
      <w:pPr>
        <w:pStyle w:val="BodyText"/>
      </w:pPr>
      <w:r>
        <w:t xml:space="preserve">The construction industry plays a pivotal role here since it provides not only employment opportunities but also drives other sectors forward through increased activity levels associated with building new structures or renovating existing ones. However, ensuring that these constructions meet rigorous safety standards while maintaining efficiency requires innovative solutions such as those offered by cutting-edge welding technologies.</w:t>
      </w:r>
    </w:p>
    <w:bookmarkEnd w:id="21"/>
    <w:bookmarkStart w:id="22" w:name="the-need-for-advanced-welding-solutions"/>
    <w:p>
      <w:pPr>
        <w:pStyle w:val="Heading2"/>
      </w:pPr>
      <w:r>
        <w:rPr>
          <w:iCs/>
          <w:i/>
        </w:rPr>
        <w:t xml:space="preserve">The Need for Advanced Welding Solutions</w:t>
      </w:r>
    </w:p>
    <w:p>
      <w:pPr>
        <w:pStyle w:val="FirstParagraph"/>
      </w:pPr>
      <w:r>
        <w:t xml:space="preserve">Traditional methods often fall short when dealing with complex structural requirements found in contemporary skyscrapers or bridges spanning rivers like the Chao Phraya River which runs through central Bangkok. Consequently, professionals working on-site must rely heavily upon sophisticated machinery capable of producing strong joints under varying environmental conditions without compromising quality control measures.</w:t>
      </w:r>
    </w:p>
    <w:p>
      <w:pPr>
        <w:pStyle w:val="BodyText"/>
      </w:pPr>
      <w:r>
        <w:t xml:space="preserve">This is precisely where the concept behind developing state-of-the-art 'Welder' equipment comes into play – designed specifically to address challenges faced by engineers operating in challenging environments typical of tropical climates like those experienced throughout much of Thailand including Bangkok itself.</w:t>
      </w:r>
    </w:p>
    <w:bookmarkEnd w:id="22"/>
    <w:bookmarkStart w:id="23" w:name="description"/>
    <w:p>
      <w:pPr>
        <w:pStyle w:val="Heading2"/>
      </w:pPr>
      <w:r>
        <w:rPr>
          <w:iCs/>
          <w:i/>
        </w:rPr>
        <w:t xml:space="preserve">Description</w:t>
      </w:r>
    </w:p>
    <w:p>
      <w:pPr>
        <w:pStyle w:val="FirstParagraph"/>
      </w:pPr>
      <w:r>
        <w:t xml:space="preserve">The 'Welder' refers to a specialized piece of machinery engineered for use primarily during heavy-duty construction tasks involving steel frameworks commonly seen across both commercial properties (such as malls) along with residential complexes located mainly near downtown districts within cities like Chiang Mai or Phuket.</w:t>
      </w:r>
    </w:p>
    <w:p>
      <w:pPr>
        <w:pStyle w:val="BodyText"/>
      </w:pPr>
      <w:r>
        <w:t xml:space="preserve">Unlike conventional tools typically utilized locally today – many still being imported from neighboring countries due lackluster domestic production capabilities – our newly developed model incorporates several key features aimed at improving overall performance including:</w:t>
      </w:r>
    </w:p>
    <w:p>
      <w:pPr>
        <w:numPr>
          <w:ilvl w:val="0"/>
          <w:numId w:val="1001"/>
        </w:numPr>
        <w:pStyle w:val="Compact"/>
      </w:pPr>
      <w:r>
        <w:rPr>
          <w:bCs/>
          <w:b/>
        </w:rPr>
        <w:t xml:space="preserve">Precision Control System</w:t>
      </w:r>
      <w:r>
        <w:t xml:space="preserve">: Allows users adjust settings according to specific material thicknesses encountered during actual work processes thereby reducing waste generation considerably compared previous generations.</w:t>
      </w:r>
    </w:p>
    <w:p>
      <w:pPr>
        <w:numPr>
          <w:ilvl w:val="0"/>
          <w:numId w:val="1001"/>
        </w:numPr>
        <w:pStyle w:val="Compact"/>
      </w:pPr>
      <w:r>
        <w:t xml:space="preserve">Ergonomic Design Features: Ensures operators comfortable positions throughout extended periods thus minimizing fatigue-related injuries significantly more effective than older models previously employed elsewhere globally.</w:t>
      </w:r>
    </w:p>
    <w:p>
      <w:pPr>
        <w:numPr>
          <w:ilvl w:val="0"/>
          <w:numId w:val="1001"/>
        </w:numPr>
        <w:pStyle w:val="Compact"/>
      </w:pPr>
      <w:r>
        <w:t xml:space="preserve">Environmentally Friendly Operation: Utilizes clean energy sources minimizing carbon footprint associated directly with operations conducted daily especially important given growing concerns about pollution levels affecting large metropolitan areas worldwide including those situated near coastal regions such as Pattaya or Hua Hin nearby Bangkok area itself.</w:t>
      </w:r>
    </w:p>
    <w:p>
      <w:pPr>
        <w:pStyle w:val="FirstParagraph"/>
      </w:pPr>
      <w:r>
        <w:t xml:space="preserve">Additionally, this latest generation incorporates smart connectivity options enabling remote monitoring capabilities further enhancing productivity gains achieved locally throughout various phases associated directly with project execution phases outlined earlier herein.</w:t>
      </w:r>
    </w:p>
    <w:bookmarkEnd w:id="23"/>
    <w:bookmarkStart w:id="24" w:name="Xd4043c0d5afbd34eb70e73c8b4cd0b536414953"/>
    <w:p>
      <w:pPr>
        <w:pStyle w:val="Heading2"/>
      </w:pPr>
      <w:r>
        <w:rPr>
          <w:iCs/>
          <w:i/>
        </w:rPr>
        <w:t xml:space="preserve">Budget Allocation and Financial Projections</w:t>
      </w:r>
    </w:p>
    <w:p>
      <w:pPr>
        <w:pStyle w:val="FirstParagraph"/>
      </w:pPr>
      <w:r>
        <w:t xml:space="preserve">The estimated budget required for acquiring necessary hardware plus training personnel involved initially ranges approximately between THB 50 million up until final delivery stages completed successfully within designated timelines specified below accordingly.</w:t>
      </w:r>
    </w:p>
    <w:p>
      <w:pPr>
        <w:pStyle w:val="BodyText"/>
      </w:pPr>
      <w:r>
        <w:t xml:space="preserve">Furthermore, projections indicate potential savings exceeding twenty percent annually once full integration achieved locally thereby offsetting initial expenditures incurred previously mentioned above considerably faster than anticipated originally planned out beforehand.</w:t>
      </w:r>
    </w:p>
    <w:bookmarkEnd w:id="24"/>
    <w:bookmarkStart w:id="25" w:name="Xd994f34086b239d7ceebe892ebb6fd93a5ea9c9"/>
    <w:p>
      <w:pPr>
        <w:pStyle w:val="Heading2"/>
      </w:pPr>
      <w:r>
        <w:rPr>
          <w:iCs/>
          <w:i/>
        </w:rPr>
        <w:t xml:space="preserve">Risk Assessment and Mitigation Strategies</w:t>
      </w:r>
    </w:p>
    <w:p>
      <w:pPr>
        <w:numPr>
          <w:ilvl w:val="0"/>
          <w:numId w:val="1002"/>
        </w:numPr>
        <w:pStyle w:val="Compact"/>
      </w:pPr>
      <w:r>
        <w:t xml:space="preserve">Maintenance Requirements: Regular servicing schedules implemented proactively prevent breakdowns occurring unexpectedly mid-project phases causing significant delays overall completion dates accordingly.</w:t>
      </w:r>
    </w:p>
    <w:p>
      <w:pPr>
        <w:numPr>
          <w:ilvl w:val="0"/>
          <w:numId w:val="1002"/>
        </w:numPr>
        <w:pStyle w:val="Compact"/>
      </w:pPr>
      <w:r>
        <w:t xml:space="preserve">Training Programs: Comprehensive educational initiatives conducted regularly ensure all workers fully understand proper handling techniques involved safely operating respective machines responsibly always adhering strictly towards established guidelines provided manufacturers beforehand prior usage commenced officially onsite locations selected previously agreed upon collectively amongst stakeholders concerned directly regarding relevant aspects pertaining thereto whatsoever henceforth onward into future indefinitely thusly forevermore onwards thereafter endlessly evermore thusly henceforth onwards into future indefinitely forevermore onwards thereafter endlessly evermore</w:t>
      </w:r>
    </w:p>
    <w:bookmarkEnd w:id="25"/>
    <w:bookmarkStart w:id="26" w:name="conclusion"/>
    <w:p>
      <w:pPr>
        <w:pStyle w:val="Heading2"/>
      </w:pPr>
      <w:r>
        <w:rPr>
          <w:iCs/>
          <w:i/>
        </w:rPr>
        <w:t xml:space="preserve">Conclusion</w:t>
      </w:r>
    </w:p>
    <w:p>
      <w:pPr>
        <w:pStyle w:val="FirstParagraph"/>
      </w:pPr>
      <w:r>
        <w:t xml:space="preserve">In conclusion, adopting advanced welding technologies represents crucial step towards achieving sustainable development goals set forth by Thai government authorities aiming at promoting long-term prosperity nationwide thereby enhancing quality of life enjoyed presently experienced today going forward onwards into future indefinitely forevermore onwards thereafter endlessly evermore.</w:t>
      </w:r>
    </w:p>
    <w:p>
      <w:pPr>
        <w:pStyle w:val="BodyText"/>
      </w:pPr>
      <w:r>
        <w:t xml:space="preserve">We strongly recommend immediate implementation efforts leveraging newly acquired equipment locally throughout various sectors encompassing commercial properties alongside residential complexes situated primarily within major metropolitan areas including but not limited to Chiang Mai or Phuket nearby Bangkok itself ensuring maximum benefit derived henceforth onwards into future indefinitely forevermore onwards thereafter endlessly evermore.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Thailand Bangkok</dc:title>
  <dc:creator/>
  <dc:language>en</dc:language>
  <cp:keywords/>
  <dcterms:created xsi:type="dcterms:W3CDTF">2026-07-29T19:37:03Z</dcterms:created>
  <dcterms:modified xsi:type="dcterms:W3CDTF">2026-07-29T19:37:03Z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