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Welder</w:t>
      </w:r>
      <w:r>
        <w:t xml:space="preserve"> </w:t>
      </w:r>
      <w:r>
        <w:t xml:space="preserve">Deployment</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c00471a5b9b1d9efcb5261e163d2fbda539040d"/>
    <w:p>
      <w:pPr>
        <w:pStyle w:val="Heading1"/>
      </w:pPr>
      <w:r>
        <w:t xml:space="preserve">Comprehensive Project Report on Industrial Welder Integration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Engineering Division</w:t>
      </w:r>
      <w:r>
        <w:br/>
      </w:r>
      <w:r>
        <w:rPr>
          <w:bCs/>
          <w:b/>
        </w:rPr>
        <w:t xml:space="preserve">From:</w:t>
      </w:r>
      <w:r>
        <w:t xml:space="preserve"> </w:t>
      </w:r>
      <w:r>
        <w:t xml:space="preserve">Project Operations Team</w:t>
      </w:r>
      <w:r>
        <w:br/>
      </w:r>
      <w:r>
        <w:rPr>
          <w:iCs/>
          <w:i/>
          <w:vertAlign w:val="subscript"/>
        </w:rPr>
        <w:t xml:space="preserve">This document details the strategic implementation and operational necessity of advanced Welder technology within the industrial infrastructure of United States Houston.</w:t>
      </w:r>
    </w:p>
    <w:p>
      <w:pPr>
        <w:pStyle w:val="BodyText"/>
      </w:pPr>
      <w:r>
        <w:t xml:space="preserve">1. Executive Summary</w:t>
      </w:r>
    </w:p>
    <w:p>
      <w:pPr>
        <w:pStyle w:val="BodyText"/>
      </w:pPr>
      <w:r>
        <w:t xml:space="preserve">The energy sector in the United States is currently undergoing a period of rapid evolution, characterized by an increased demand for efficiency, safety, and precision. As a central hub for this activity, United States Houston stands as the epicenter of oil and gas operations, petrochemical manufacturing, and heavy infrastructure development. This</w:t>
      </w:r>
      <w:r>
        <w:t xml:space="preserve"> </w:t>
      </w:r>
      <w:r>
        <w:rPr>
          <w:bCs/>
          <w:b/>
        </w:rPr>
        <w:t xml:space="preserve">Project Report</w:t>
      </w:r>
      <w:r>
        <w:t xml:space="preserve"> </w:t>
      </w:r>
      <w:r>
        <w:t xml:space="preserve">outlines the critical need to upgrade our welding capabilities through the deployment of next-generation automated and semi-automated</w:t>
      </w:r>
      <w:r>
        <w:t xml:space="preserve"> </w:t>
      </w:r>
      <w:r>
        <w:rPr>
          <w:bCs/>
          <w:b/>
        </w:rPr>
        <w:t xml:space="preserve">Welder</w:t>
      </w:r>
      <w:r>
        <w:t xml:space="preserve"> </w:t>
      </w:r>
      <w:r>
        <w:t xml:space="preserve">units. The primary objective is to enhance structural integrity in high-pressure environments while reducing operational downtime and enhancing worker safety across all facilities located in United States Houston.</w:t>
      </w:r>
    </w:p>
    <w:bookmarkStart w:id="20" w:name="Xc83881d1f2d4dc235a8d0b17e6895d6922aecda"/>
    <w:p>
      <w:pPr>
        <w:pStyle w:val="Heading2"/>
      </w:pPr>
      <w:r>
        <w:t xml:space="preserve">2. Strategic Context: The Role of United States Houston</w:t>
      </w:r>
    </w:p>
    <w:p>
      <w:pPr>
        <w:pStyle w:val="FirstParagraph"/>
      </w:pPr>
      <w:r>
        <w:t xml:space="preserve">To understand the significance of this initiative, one must first recognize the unique industrial landscape of United States Houston. As a global leader in energy production and engineering services, the region hosts thousands of active pipelines, refineries, and manufacturing plants. The climate in United States Houston is humid and corrosive due to its proximity to the Gulf Coast, which presents specific challenges for metal fabrication and maintenance.</w:t>
      </w:r>
    </w:p>
    <w:p>
      <w:pPr>
        <w:pStyle w:val="BodyText"/>
      </w:pPr>
      <w:r>
        <w:t xml:space="preserve">In this context, the traditional reliance on manual welding processes has begun to show limitations regarding consistency and speed. The sheer volume of work required in United States Houston demands a higher degree of automation. By integrating advanced</w:t>
      </w:r>
      <w:r>
        <w:t xml:space="preserve"> </w:t>
      </w:r>
      <w:r>
        <w:rPr>
          <w:bCs/>
          <w:b/>
        </w:rPr>
        <w:t xml:space="preserve">Welder</w:t>
      </w:r>
      <w:r>
        <w:t xml:space="preserve"> </w:t>
      </w:r>
      <w:r>
        <w:t xml:space="preserve">systems, we can address the rigorous standards required by federal safety regulations and local municipal codes specific to United States Houston. This project is not merely an upgrade; it is a strategic adaptation to meet the escalating demands placed upon the industrial base of United States Houston.</w:t>
      </w:r>
    </w:p>
    <w:bookmarkEnd w:id="20"/>
    <w:bookmarkStart w:id="22" w:name="Xb421ba6a37e7a5d6e394914b55865ac0fae1505"/>
    <w:p>
      <w:pPr>
        <w:pStyle w:val="Heading2"/>
      </w:pPr>
      <w:r>
        <w:t xml:space="preserve">3. Technical Requirements and Equipment Specifications</w:t>
      </w:r>
    </w:p>
    <w:p>
      <w:pPr>
        <w:pStyle w:val="FirstParagraph"/>
      </w:pPr>
      <w:r>
        <w:t xml:space="preserve">The core component of this project involves the procurement and installation of multi-process digital inverter welders. These units must be capable of handling Stick (SMAW), Metal Inert Gas (MIG), and Tungsten Inert Gas (TIG) processes, as well as Plasma Cutting. The selection criteria are strictly defined by the harsh operating conditions typical in United States Houston.</w:t>
      </w:r>
    </w:p>
    <w:bookmarkStart w:id="21" w:name="durability-and-environmental-resistance"/>
    <w:p>
      <w:pPr>
        <w:pStyle w:val="Heading3"/>
      </w:pPr>
      <w:r>
        <w:t xml:space="preserve">3.1 Durability and Environmental Resistance</w:t>
      </w:r>
    </w:p>
    <w:p>
      <w:pPr>
        <w:pStyle w:val="FirstParagraph"/>
      </w:pPr>
      <w:r>
        <w:t xml:space="preserve">The equipment deployed must be rated for high humidity and salt-air corrosion, which are prevalent factors in United States Houston. The welding machines will feature reinforced enclosures with IP23 or higher protection ratings to withstand dust and water ingress. Furthermore, the thermal management systems within the</w:t>
      </w:r>
      <w:r>
        <w:t xml:space="preserve"> </w:t>
      </w:r>
      <w:r>
        <w:rPr>
          <w:bCs/>
          <w:b/>
        </w:rPr>
        <w:t xml:space="preserve">Welder</w:t>
      </w:r>
      <w:r>
        <w:t xml:space="preserve"> </w:t>
      </w:r>
      <w:r>
        <w:t xml:space="preserve">units must be optimized to prevent overheating during continuous operation in the high-temperature summers characteristic of United States Houston.</w:t>
      </w:r>
    </w:p>
    <w:p>
      <w:pPr>
        <w:pStyle w:val="BodyText"/>
      </w:pPr>
      <w:r>
        <w:t xml:space="preserve">To ensure uniform quality across thousands of weld joints, the selected</w:t>
      </w:r>
      <w:r>
        <w:t xml:space="preserve"> </w:t>
      </w:r>
      <w:r>
        <w:rPr>
          <w:bCs/>
          <w:b/>
        </w:rPr>
        <w:t xml:space="preserve">Welder</w:t>
      </w:r>
      <w:r>
        <w:t xml:space="preserve"> </w:t>
      </w:r>
      <w:r>
        <w:t xml:space="preserve">technology includes robotic arms capable of predictive path adjustment. This automation reduces human error, a critical factor when working with high-pressure pipelines in United States Houston where even minor defects can lead to catastrophic failures. The software integration allows for real-time monitoring of voltage and current stability, ensuring that every weld meets the stringent ASME (American Society of Mechanical Engineers) standards.</w:t>
      </w:r>
    </w:p>
    <w:bookmarkEnd w:id="21"/>
    <w:bookmarkEnd w:id="22"/>
    <w:bookmarkStart w:id="23" w:name="Xa35555234b2e877046f152653ef3f1772b63ba5"/>
    <w:p>
      <w:pPr>
        <w:pStyle w:val="Heading2"/>
      </w:pPr>
      <w:r>
        <w:t xml:space="preserve">4. Operational Impact on United States Houston Infrastructure</w:t>
      </w:r>
    </w:p>
    <w:p>
      <w:pPr>
        <w:pStyle w:val="FirstParagraph"/>
      </w:pPr>
      <w:r>
        <w:t xml:space="preserve">The implementation of this project will have a transformative effect on maintenance schedules and construction timelines in United States Houston. Historically, manual welding required significant cooling periods and extensive post-weld heat treatment (PWHT). The new high-efficiency</w:t>
      </w:r>
      <w:r>
        <w:t xml:space="preserve"> </w:t>
      </w:r>
      <w:r>
        <w:rPr>
          <w:bCs/>
          <w:b/>
        </w:rPr>
        <w:t xml:space="preserve">Welder</w:t>
      </w:r>
      <w:r>
        <w:t xml:space="preserve"> </w:t>
      </w:r>
      <w:r>
        <w:t xml:space="preserve">systems utilize fast-cooling technologies that significantly reduce cycle times.</w:t>
      </w:r>
    </w:p>
    <w:p>
      <w:pPr>
        <w:pStyle w:val="BodyText"/>
      </w:pPr>
      <w:r>
        <w:t xml:space="preserve">In the bustling industrial zones of United States Houston, time is a critical currency. By accelerating the welding process by approximately 30%, we project a substantial reduction in labor hours and material waste. This efficiency gain directly translates to cost savings for stakeholders involved in major infrastructure projects throughout United States Houston. Additionally, the reduced heat input associated with modern digital</w:t>
      </w:r>
      <w:r>
        <w:t xml:space="preserve"> </w:t>
      </w:r>
      <w:r>
        <w:rPr>
          <w:bCs/>
          <w:b/>
        </w:rPr>
        <w:t xml:space="preserve">Welder</w:t>
      </w:r>
      <w:r>
        <w:t xml:space="preserve"> </w:t>
      </w:r>
      <w:r>
        <w:t xml:space="preserve">units minimizes thermal distortion, thereby reducing the need for secondary machining operations.</w:t>
      </w:r>
    </w:p>
    <w:bookmarkEnd w:id="23"/>
    <w:bookmarkStart w:id="24" w:name="safety-and-compliance-considerations"/>
    <w:p>
      <w:pPr>
        <w:pStyle w:val="Heading2"/>
      </w:pPr>
      <w:r>
        <w:t xml:space="preserve">5. Safety and Compliance Considerations</w:t>
      </w:r>
    </w:p>
    <w:p>
      <w:pPr>
        <w:pStyle w:val="FirstParagraph"/>
      </w:pPr>
      <w:r>
        <w:t xml:space="preserve">Safety is paramount in any industrial setting, but particularly in United States Houston where hazardous materials are frequently handled. The new protocol mandates that all manual intervention be minimized. The robotic components of the</w:t>
      </w:r>
      <w:r>
        <w:t xml:space="preserve"> </w:t>
      </w:r>
      <w:r>
        <w:rPr>
          <w:bCs/>
          <w:b/>
        </w:rPr>
        <w:t xml:space="preserve">Welder</w:t>
      </w:r>
      <w:r>
        <w:t xml:space="preserve"> </w:t>
      </w:r>
      <w:r>
        <w:t xml:space="preserve">system ensure that personnel are kept at a safe distance from intense UV radiation, sparks, and fumes.</w:t>
      </w:r>
    </w:p>
    <w:p>
      <w:pPr>
        <w:pStyle w:val="BodyText"/>
      </w:pPr>
      <w:r>
        <w:t xml:space="preserve">This shift aligns with the Occupational Safety and Health Administration (OSHA) guidelines which are strictly enforced in United States Houston. The project includes a comprehensive training module for local technicians to manage the programming and maintenance of these sophisticated</w:t>
      </w:r>
      <w:r>
        <w:t xml:space="preserve"> </w:t>
      </w:r>
      <w:r>
        <w:rPr>
          <w:bCs/>
          <w:b/>
        </w:rPr>
        <w:t xml:space="preserve">Welder</w:t>
      </w:r>
      <w:r>
        <w:t xml:space="preserve"> </w:t>
      </w:r>
      <w:r>
        <w:t xml:space="preserve">units. This not only upskills the workforce but also ensures that safety protocols are integrated into the daily operational routine of every site in United States Houston.</w:t>
      </w:r>
    </w:p>
    <w:bookmarkEnd w:id="24"/>
    <w:bookmarkStart w:id="25" w:name="financial-analysis-and-roi"/>
    <w:p>
      <w:pPr>
        <w:pStyle w:val="Heading2"/>
      </w:pPr>
      <w:r>
        <w:t xml:space="preserve">6. Financial Analysis and ROI</w:t>
      </w:r>
    </w:p>
    <w:p>
      <w:pPr>
        <w:pStyle w:val="FirstParagraph"/>
      </w:pPr>
      <w:r>
        <w:t xml:space="preserve">The initial capital expenditure for deploying this advanced welding technology is significant, yet the long-term return on investment (ROI) is highly favorable. The cost analysis indicates that break-even will occur within eighteen months of full deployment in United States Houston operations.</w:t>
      </w:r>
    </w:p>
    <w:p>
      <w:pPr>
        <w:numPr>
          <w:ilvl w:val="0"/>
          <w:numId w:val="1001"/>
        </w:numPr>
        <w:pStyle w:val="Compact"/>
      </w:pPr>
      <w:r>
        <w:rPr>
          <w:bCs/>
          <w:b/>
        </w:rPr>
        <w:t xml:space="preserve">Reduced Labor Costs:</w:t>
      </w:r>
      <w:r>
        <w:t xml:space="preserve"> </w:t>
      </w:r>
      <w:r>
        <w:t xml:space="preserve">Automation reduces the headcount required for repetitive welding tasks.</w:t>
      </w:r>
    </w:p>
    <w:p>
      <w:pPr>
        <w:numPr>
          <w:ilvl w:val="0"/>
          <w:numId w:val="1001"/>
        </w:numPr>
        <w:pStyle w:val="Compact"/>
      </w:pPr>
      <w:r>
        <w:rPr>
          <w:bCs/>
          <w:b/>
        </w:rPr>
        <w:t xml:space="preserve">Maintenance Savings:</w:t>
      </w:r>
      <w:r>
        <w:t xml:space="preserve"> </w:t>
      </w:r>
      <w:r>
        <w:t xml:space="preserve">Higher quality welds result in fewer leaks and repairs, a common issue in older pipelines throughout United States Houston.</w:t>
      </w:r>
    </w:p>
    <w:p>
      <w:pPr>
        <w:numPr>
          <w:ilvl w:val="0"/>
          <w:numId w:val="1001"/>
        </w:numPr>
        <w:pStyle w:val="Compact"/>
      </w:pPr>
      <w:r>
        <w:rPr>
          <w:iCs/>
          <w:i/>
        </w:rPr>
        <w:t xml:space="preserve">Energey Efficiency:</w:t>
      </w:r>
      <w:r>
        <w:t xml:space="preserve">The new digital inverters consume up to 20% less electricity than legacy transformer-rectifier units, leading to lower utility bills for facilities across United States Houston.</w:t>
      </w:r>
    </w:p>
    <w:bookmarkEnd w:id="25"/>
    <w:bookmarkStart w:id="26" w:name="conclusion"/>
    <w:p>
      <w:pPr>
        <w:pStyle w:val="Heading2"/>
      </w:pPr>
      <w:r>
        <w:t xml:space="preserve">7. Conclusion</w:t>
      </w:r>
    </w:p>
    <w:p>
      <w:pPr>
        <w:pStyle w:val="FirstParagraph"/>
      </w:pPr>
      <w:r>
        <w:t xml:space="preserve">In conclusion, this project represents a vital step forward in modernizing our industrial capabilities. The integration of advanced</w:t>
      </w:r>
      <w:r>
        <w:t xml:space="preserve"> </w:t>
      </w:r>
      <w:r>
        <w:rPr>
          <w:bCs/>
          <w:b/>
        </w:rPr>
        <w:t xml:space="preserve">Welder</w:t>
      </w:r>
      <w:r>
        <w:t xml:space="preserve"> </w:t>
      </w:r>
      <w:r>
        <w:t xml:space="preserve">technology is not just an upgrade of tools, but a fundamental enhancement of our operational philosophy. By addressing the specific environmental and industrial challenges faced in United States Houston, we ensure that our projects remain competitive, safe, and efficient.</w:t>
      </w:r>
    </w:p>
    <w:p>
      <w:pPr>
        <w:pStyle w:val="BodyText"/>
      </w:pPr>
      <w:r>
        <w:t xml:space="preserve">The continued growth of the energy sector in United States Houston relies on our ability to adapt to new technologies. This</w:t>
      </w:r>
      <w:r>
        <w:t xml:space="preserve"> </w:t>
      </w:r>
      <w:r>
        <w:rPr>
          <w:bCs/>
          <w:b/>
        </w:rPr>
        <w:t xml:space="preserve">Project Report</w:t>
      </w:r>
      <w:r>
        <w:t xml:space="preserve"> </w:t>
      </w:r>
      <w:r>
        <w:t xml:space="preserve">confirms that investing in state-of-the-art welding solutions is essential for maintaining leadership in the region. We recommend immediate approval for the procurement and phased rollout of these systems across all major facilities in United States Houston.</w:t>
      </w:r>
    </w:p>
    <w:bookmarkEnd w:id="26"/>
    <w:bookmarkStart w:id="27" w:name="recommendations"/>
    <w:p>
      <w:pPr>
        <w:pStyle w:val="Heading2"/>
      </w:pPr>
      <w:r>
        <w:t xml:space="preserve">8. Recommendations</w:t>
      </w:r>
    </w:p>
    <w:p>
      <w:pPr>
        <w:numPr>
          <w:ilvl w:val="0"/>
          <w:numId w:val="1002"/>
        </w:numPr>
        <w:pStyle w:val="Compact"/>
      </w:pPr>
      <w:r>
        <w:rPr>
          <w:bCs/>
          <w:b/>
        </w:rPr>
        <w:t xml:space="preserve">Immediate Procurement:</w:t>
      </w:r>
      <w:r>
        <w:t xml:space="preserve"> </w:t>
      </w:r>
      <w:r>
        <w:t xml:space="preserve">Initiate contracts with top-tier manufacturers of robotic welding systems immediately to meet Q1 delivery targets in United States Houston.</w:t>
      </w:r>
    </w:p>
    <w:p>
      <w:pPr>
        <w:numPr>
          <w:ilvl w:val="0"/>
          <w:numId w:val="1002"/>
        </w:numPr>
        <w:pStyle w:val="Compact"/>
      </w:pPr>
      <w:r>
        <w:rPr>
          <w:bCs/>
          <w:b/>
        </w:rPr>
        <w:t xml:space="preserve">Talent Acquisition:</w:t>
      </w:r>
    </w:p>
    <w:p>
      <w:pPr>
        <w:numPr>
          <w:ilvl w:val="0"/>
          <w:numId w:val="1000"/>
        </w:numPr>
        <w:pStyle w:val="Compact"/>
      </w:pPr>
      <w:r>
        <w:t xml:space="preserve">We recommend hiring specialized robotics engineers based in United States Houston to oversee the integration process.</w:t>
      </w:r>
    </w:p>
    <w:p>
      <w:pPr>
        <w:numPr>
          <w:ilvl w:val="0"/>
          <w:numId w:val="1002"/>
        </w:numPr>
        <w:pStyle w:val="Compact"/>
      </w:pPr>
      <w:r>
        <w:rPr>
          <w:bCs/>
          <w:b/>
        </w:rPr>
        <w:t xml:space="preserve">Pilot Program:</w:t>
      </w:r>
      <w:r>
        <w:t xml:space="preserve"> </w:t>
      </w:r>
      <w:r>
        <w:t xml:space="preserve">Launch a pilot program at one major refinery in United States Houston to test the new</w:t>
      </w:r>
    </w:p>
    <w:p>
      <w:pPr>
        <w:numPr>
          <w:ilvl w:val="0"/>
          <w:numId w:val="1000"/>
        </w:numPr>
        <w:pStyle w:val="Compact"/>
      </w:pPr>
      <w:r>
        <w:t xml:space="preserve">Welder units under full production load before full-scale deployment.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Welder Deployment in United States Houston</dc:title>
  <dc:creator/>
  <dc:language>en</dc:language>
  <cp:keywords/>
  <dcterms:created xsi:type="dcterms:W3CDTF">2026-07-29T16:10:18Z</dcterms:created>
  <dcterms:modified xsi:type="dcterms:W3CDTF">2026-07-29T16:10:18Z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