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Date:</w:t>
      </w:r>
      <w:r>
        <w:t xml:space="preserve">  October 15, 2023</w:t>
      </w:r>
    </w:p>
    <w:p>
      <w:pPr>
        <w:pStyle w:val="BodyText"/>
      </w:pPr>
      <w:r>
        <w:rPr>
          <w:bCs/>
          <w:b/>
        </w:rPr>
        <w:t xml:space="preserve">To:</w:t>
      </w:r>
      <w:r>
        <w:t xml:space="preserve">  Project Management Office, United States New York City Division</w:t>
      </w:r>
    </w:p>
    <w:bookmarkStart w:id="20" w:name="Xed1ef2ea04765e69495bf2f323d640963b93d85"/>
    <w:p>
      <w:pPr>
        <w:pStyle w:val="Heading3"/>
      </w:pPr>
      <w:r>
        <w:t xml:space="preserve">Prepared By: Senior Engineering Coordinator</w:t>
      </w:r>
    </w:p>
    <w:bookmarkEnd w:id="20"/>
    <w:p>
      <w:r>
        <w:pict>
          <v:rect style="width:0;height:1.5pt" o:hralign="center" o:hrstd="t" o:hr="t"/>
        </w:pict>
      </w:r>
    </w:p>
    <w:p>
      <w:pPr>
        <w:pStyle w:val="FirstParagraph"/>
      </w:pPr>
      <w:r>
        <w:rPr>
          <w:bCs/>
          <w:b/>
        </w:rPr>
        <w:t xml:space="preserve">PROJECT REPORT</w:t>
      </w:r>
      <w:r>
        <w:t xml:space="preserve">: Strategic Assessment and Implementation of the Advanced Welder Unit for United States New York City Infrastructure Development.</w:t>
      </w:r>
    </w:p>
    <w:p>
      <w:r>
        <w:pict>
          <v:rect style="width:0;height:1.5pt" o:hralign="center" o:hrstd="t" o:hr="t"/>
        </w:pict>
      </w:r>
    </w:p>
    <w:bookmarkStart w:id="21" w:name="executive-summary"/>
    <w:p>
      <w:pPr>
        <w:pStyle w:val="Heading2"/>
      </w:pPr>
      <w:r>
        <w:t xml:space="preserve">1.0 Executive Summary</w:t>
      </w:r>
    </w:p>
    <w:p>
      <w:pPr>
        <w:pStyle w:val="FirstParagraph"/>
      </w:pPr>
      <w:r>
        <w:t xml:space="preserve">The purpose of this Project Report is to provide a comprehensive analysis regarding the acquisition, deployment, and operational utilization of specialized welding equipment within the United States New York City metropolitan area. As our organization continues to expand its heavy infrastructure projects across the five boroughs, ensuring high-quality fabrication and structural integrity is paramount. This document outlines the technical specifications required for modern industrial Welder applications under strict regulatory frameworks found in United States New York City.</w:t>
      </w:r>
    </w:p>
    <w:p>
      <w:pPr>
        <w:pStyle w:val="BodyText"/>
      </w:pPr>
      <w:r>
        <w:t xml:space="preserve">Our primary objective is to integrate automated and semi-automated welding technologies that meet both productivity goals and environmental safety standards. By focusing on the unique challenges posed by working in dense urban environments like United States New York City, this report aims to establish a robust framework for project execution. The successful deployment of these Welder systems will significantly reduce fabrication lead times while maintaining compliance with local building codes and federal safety regulations.</w:t>
      </w:r>
    </w:p>
    <w:bookmarkEnd w:id="21"/>
    <w:bookmarkStart w:id="22" w:name="project-background-and-objectives"/>
    <w:p>
      <w:pPr>
        <w:pStyle w:val="Heading2"/>
      </w:pPr>
      <w:r>
        <w:t xml:space="preserve">2.0 Project Background and Objectives</w:t>
      </w:r>
    </w:p>
    <w:p>
      <w:pPr>
        <w:pStyle w:val="FirstParagraph"/>
      </w:pPr>
      <w:r>
        <w:t xml:space="preserve">The rapid modernization of the New York City subway system, alongside various high-rise commercial developments in Manhattan, has created an unprecedented demand for skilled labor and advanced fabrication tools. Within this context, our organization has identified a critical need to upgrade its fleet of welding machinery. The overarching goal is to replace outdated manual processes with state-of-the-art digital Welder units that offer precision control and data logging capabilities.</w:t>
      </w:r>
    </w:p>
    <w:p>
      <w:pPr>
        <w:pStyle w:val="BodyText"/>
      </w:pPr>
      <w:r>
        <w:t xml:space="preserve">The specific objectives outlined in this Project Report are as follows:</w:t>
      </w:r>
    </w:p>
    <w:p>
      <w:pPr>
        <w:numPr>
          <w:ilvl w:val="0"/>
          <w:numId w:val="1001"/>
        </w:numPr>
        <w:pStyle w:val="Compact"/>
      </w:pPr>
      <w:r>
        <w:t xml:space="preserve">To procure five multi-process Welder machines capable of MIG, TIG, and Stick welding applications.</w:t>
      </w:r>
    </w:p>
    <w:p>
      <w:pPr>
        <w:numPr>
          <w:ilvl w:val="0"/>
          <w:numId w:val="1001"/>
        </w:numPr>
        <w:pStyle w:val="Compact"/>
      </w:pPr>
      <w:r>
        <w:t xml:space="preserve">To ensure full compliance with all occupational safety standards mandated by the Occupational Safety and Health Administration (OSHA) within the United States New York City jurisdiction.</w:t>
      </w:r>
    </w:p>
    <w:p>
      <w:pPr>
        <w:numPr>
          <w:ilvl w:val="0"/>
          <w:numId w:val="1001"/>
        </w:numPr>
        <w:pStyle w:val="Compact"/>
      </w:pPr>
      <w:r>
        <w:t xml:space="preserve">To implement a training program for local technicians to operate these advanced systems safely and efficiently in high-density urban settings such as United States New York City.</w:t>
      </w:r>
    </w:p>
    <w:p>
      <w:pPr>
        <w:numPr>
          <w:ilvl w:val="0"/>
          <w:numId w:val="1001"/>
        </w:numPr>
        <w:pStyle w:val="Compact"/>
      </w:pPr>
      <w:r>
        <w:t xml:space="preserve">To minimize heat-affected zones (HAZ) during fabrication to protect surrounding infrastructure common in historic districts of United States New York City.</w:t>
      </w:r>
    </w:p>
    <w:bookmarkEnd w:id="22"/>
    <w:bookmarkStart w:id="26" w:name="Xfe5ca7366d2b95791e81fd18d61010294faa9bd"/>
    <w:p>
      <w:pPr>
        <w:pStyle w:val="Heading2"/>
      </w:pPr>
      <w:r>
        <w:t xml:space="preserve">3.0 Technical Specifications of the Proposed Welder System</w:t>
      </w:r>
    </w:p>
    <w:p>
      <w:pPr>
        <w:pStyle w:val="FirstParagraph"/>
      </w:pPr>
      <w:r>
        <w:t xml:space="preserve">In selecting the appropriate equipment for this initiative, our engineering team conducted a rigorous evaluation process. The chosen Welder system must possess variable voltage and amperage outputs to handle diverse materials ranging from thin-gauge stainless steel to thick structural carbon steel beams used in major construction sites across United States New York City.</w:t>
      </w:r>
    </w:p>
    <w:bookmarkStart w:id="23" w:name="power-source-capabilities"/>
    <w:p>
      <w:pPr>
        <w:pStyle w:val="Heading3"/>
      </w:pPr>
      <w:r>
        <w:t xml:space="preserve">3.1 Power Source Capabilities</w:t>
      </w:r>
    </w:p>
    <w:p>
      <w:pPr>
        <w:pStyle w:val="FirstParagraph"/>
      </w:pPr>
      <w:r>
        <w:t xml:space="preserve">The proposed Welder units will be driven by inverters that offer high-frequency pulse capabilities. This feature is crucial when working on thinner materials often found in HVAC ductwork installations throughout commercial buildings in United States New York City. The ability to precisely control heat input ensures minimal warping and reduces the need for post-weld straightening, thereby saving valuable labor hours.</w:t>
      </w:r>
    </w:p>
    <w:bookmarkEnd w:id="23"/>
    <w:bookmarkStart w:id="24" w:name="digital-integration-and-iot"/>
    <w:p>
      <w:pPr>
        <w:pStyle w:val="Heading3"/>
      </w:pPr>
      <w:r>
        <w:t xml:space="preserve">3.2 Digital Integration and IoT</w:t>
      </w:r>
    </w:p>
    <w:p>
      <w:pPr>
        <w:pStyle w:val="FirstParagraph"/>
      </w:pPr>
      <w:r>
        <w:t xml:space="preserve">A distinguishing feature of this modern Welder technology is its connectivity. Each unit will be equipped with Internet of Things (IoT) sensors that transmit real-time operational data back to a centralized monitoring dashboard. This allows project managers in United States New York City to track weld quality metrics, electrode consumption rates, and machine health status remotely. Such transparency is vital for maintaining accountability on large-scale projects where thousands of welds contribute to the overall structural integrity.</w:t>
      </w:r>
    </w:p>
    <w:bookmarkEnd w:id="24"/>
    <w:bookmarkStart w:id="25" w:name="mobility-and-form-factor"/>
    <w:p>
      <w:pPr>
        <w:pStyle w:val="Heading3"/>
      </w:pPr>
      <w:r>
        <w:t xml:space="preserve">3.3 Mobility and Form Factor</w:t>
      </w:r>
    </w:p>
    <w:p>
      <w:pPr>
        <w:pStyle w:val="FirstParagraph"/>
      </w:pPr>
      <w:r>
        <w:t xml:space="preserve">Given the logistical challenges inherent in operating within United States New York City—such as narrow alleyways, limited loading dock access, and elevated work platforms—the physical design of the Welder units is of utmost importance. The selected models feature lightweight aluminum housings integrated with ruggedized wheels and ergonomic handles. This mobility ensures that technicians can easily transport the Welder equipment up multiple flights of stairs or through tight elevator shafts to reach their designated worksites.</w:t>
      </w:r>
    </w:p>
    <w:bookmarkEnd w:id="25"/>
    <w:bookmarkEnd w:id="26"/>
    <w:bookmarkStart w:id="27" w:name="Xcfac3bd6b06e428df820c9e7d1ae6161322af69"/>
    <w:p>
      <w:pPr>
        <w:pStyle w:val="Heading2"/>
      </w:pPr>
      <w:r>
        <w:t xml:space="preserve">4.0 Regulatory Compliance and Safety in United States New York City</w:t>
      </w:r>
    </w:p>
    <w:p>
      <w:pPr>
        <w:pStyle w:val="FirstParagraph"/>
      </w:pPr>
      <w:r>
        <w:t xml:space="preserve">Navigating the regulatory landscape in United States New York City requires meticulous attention to detail. The construction industry here is governed by stringent codes enforced by multiple agencies, including the Department of Buildings (DOB) and local fire departments regarding hot work permits.</w:t>
      </w:r>
    </w:p>
    <w:p>
      <w:pPr>
        <w:pStyle w:val="BodyText"/>
      </w:pPr>
      <w:r>
        <w:t xml:space="preserve">This Project Report emphasizes that every operation involving a Welder must adhere to strict ventilation protocols. Indoor welding generates hazardous fumes containing hexavalent chromium and manganese, which pose serious health risks if not properly managed. To comply with United States New York City air quality regulations, our teams will utilize mobile fume extraction systems attached directly to the Welder torches or positioned strategically near the arc source.</w:t>
      </w:r>
    </w:p>
    <w:p>
      <w:pPr>
        <w:pStyle w:val="BodyText"/>
      </w:pPr>
      <w:r>
        <w:t xml:space="preserve">Furthermore, fire safety is a top priority in this densely populated region. Before initiating any welding task using the designated Welder equipment, personnel must obtain a Hot Work Permit from local authorities. Fire watches equipped with extinguishers will be stationed nearby for at least thirty minutes post-operation to ensure no smoldering fires ignite nearby combustible materials—a critical precaution given the prevalence of older building materials in parts of United States New York City.</w:t>
      </w:r>
    </w:p>
    <w:bookmarkEnd w:id="27"/>
    <w:bookmarkStart w:id="30" w:name="operational-strategy-and-training"/>
    <w:p>
      <w:pPr>
        <w:pStyle w:val="Heading2"/>
      </w:pPr>
      <w:r>
        <w:t xml:space="preserve">5.0 Operational Strategy and Training</w:t>
      </w:r>
    </w:p>
    <w:p>
      <w:pPr>
        <w:pStyle w:val="FirstParagraph"/>
      </w:pPr>
      <w:r>
        <w:t xml:space="preserve">The introduction of advanced technology necessitates a corresponding upgrade in human capital skills. Merely purchasing high-end Welder machines is insufficient without proper operator training. Therefore, we have allocated a significant portion of the project budget toward specialized certification courses.</w:t>
      </w:r>
    </w:p>
    <w:bookmarkStart w:id="28" w:name="curriculum-focus"/>
    <w:p>
      <w:pPr>
        <w:pStyle w:val="Heading3"/>
      </w:pPr>
      <w:r>
        <w:t xml:space="preserve">5.1 Curriculum Focus</w:t>
      </w:r>
    </w:p>
    <w:p>
      <w:pPr>
        <w:pStyle w:val="FirstParagraph"/>
      </w:pPr>
      <w:r>
        <w:t xml:space="preserve">The training program will cover three main areas: basic machine setup and calibration, advanced troubleshooting techniques specific to inverter-based systems, and safety best practices unique to United States New York City sites. Simulated exercises will replicate real-world scenarios such as working overhead in confined spaces or welding outdoors under variable weather conditions typical of the Northeastern United States.</w:t>
      </w:r>
    </w:p>
    <w:bookmarkEnd w:id="28"/>
    <w:bookmarkStart w:id="29" w:name="quality-assurance-protocols"/>
    <w:p>
      <w:pPr>
        <w:pStyle w:val="Heading3"/>
      </w:pPr>
      <w:r>
        <w:t xml:space="preserve">5.2 Quality Assurance Protocols</w:t>
      </w:r>
    </w:p>
    <w:p>
      <w:pPr>
        <w:pStyle w:val="FirstParagraph"/>
      </w:pPr>
      <w:r>
        <w:t xml:space="preserve">To guarantee consistent output, non-destructive testing (NDT) methods such as ultrasonic testing and visual inspection will be implemented regularly. The data captured by the Welder's onboard memory systems will serve as primary evidence for QA/QC reviews, providing an auditable trail that demonstrates adherence to engineering specifications required by stakeholders in United States New York City.</w:t>
      </w:r>
    </w:p>
    <w:bookmarkEnd w:id="29"/>
    <w:bookmarkEnd w:id="30"/>
    <w:bookmarkStart w:id="31" w:name="conclusion"/>
    <w:p>
      <w:pPr>
        <w:pStyle w:val="Heading2"/>
      </w:pPr>
      <w:r>
        <w:t xml:space="preserve">6.0 Conclusion</w:t>
      </w:r>
    </w:p>
    <w:p>
      <w:pPr>
        <w:pStyle w:val="FirstParagraph"/>
      </w:pPr>
      <w:r>
        <w:t xml:space="preserve">In conclusion, this Project Report affirms that the strategic acquisition and implementation of next-generation Welder systems is essential for our continued success within the competitive market of United States New York City. By investing in these advanced technologies, we not only enhance our operational efficiency but also demonstrate a commitment to safety, sustainability, and engineering excellence.</w:t>
      </w:r>
    </w:p>
    <w:p>
      <w:pPr>
        <w:pStyle w:val="BodyText"/>
      </w:pPr>
      <w:r>
        <w:t xml:space="preserve">The synergy between cutting-edge welding hardware and rigorous procedural compliance positions us favorably for upcoming bids involving major infrastructure projects throughout United States New York City. Moving forward, it is recommended that procurement proceeds immediately to ensure availability of the Welder units ahead of the projected start dates for Q1 next year. Through careful planning and execution, we expect a substantial improvement in project timelines and overall structural quality standards across all operations.</w:t>
      </w:r>
    </w:p>
    <w:p>
      <w:r>
        <w:pict>
          <v:rect style="width:0;height:1.5pt" o:hralign="center" o:hrstd="t" o:hr="t"/>
        </w:pict>
      </w:r>
    </w:p>
    <w:p>
      <w:pPr>
        <w:pStyle w:val="FirstParagraph"/>
      </w:pPr>
      <w:r>
        <w:rPr>
          <w:bCs/>
          <w:b/>
        </w:rPr>
        <w:t xml:space="preserve">END OF PROJECT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United States New York City</dc:title>
  <dc:creator/>
  <dc:language>en</dc:language>
  <cp:keywords/>
  <dcterms:created xsi:type="dcterms:W3CDTF">2026-07-29T16:28:03Z</dcterms:created>
  <dcterms:modified xsi:type="dcterms:W3CDTF">2026-07-29T16:28:03Z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