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Welder</w:t>
      </w:r>
      <w:r>
        <w:t xml:space="preserve"> </w:t>
      </w:r>
      <w:r>
        <w:t xml:space="preserve">Deployment</w:t>
      </w:r>
      <w:r>
        <w:t xml:space="preserve"> </w:t>
      </w:r>
      <w:r>
        <w:t xml:space="preserve">in</w:t>
      </w:r>
      <w:r>
        <w:t xml:space="preserve"> </w:t>
      </w:r>
      <w:r>
        <w:t xml:space="preserve">Uzbekistan</w:t>
      </w:r>
      <w:r>
        <w:t xml:space="preserve"> </w:t>
      </w:r>
      <w:r>
        <w:t xml:space="preserve">Tashkent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Management Committee</w:t>
      </w:r>
      <w:r>
        <w:br/>
      </w:r>
      <w:r>
        <w:rPr>
          <w:bCs/>
          <w:b/>
        </w:rPr>
        <w:t xml:space="preserve">From:</w:t>
      </w:r>
      <w:r>
        <w:t xml:space="preserve"> </w:t>
      </w:r>
      <w:r>
        <w:t xml:space="preserve">Project Oversight Division</w:t>
      </w:r>
      <w:r>
        <w:br/>
      </w:r>
    </w:p>
    <w:bookmarkStart w:id="31" w:name="Xc36ecfb7c5d00417fbfcc466d53c11421530106"/>
    <w:p>
      <w:pPr>
        <w:pStyle w:val="Heading1"/>
      </w:pPr>
      <w:r>
        <w:t xml:space="preserve">Project Report: Welder Deployment Strategy for the Industrial Growth of Uzbekistan Tashkent</w:t>
      </w:r>
    </w:p>
    <w:bookmarkStart w:id="20" w:name="executive-summary"/>
    <w:p>
      <w:pPr>
        <w:pStyle w:val="Heading2"/>
      </w:pPr>
      <w:r>
        <w:t xml:space="preserve">Executive Summary</w:t>
      </w:r>
    </w:p>
    <w:p>
      <w:pPr>
        <w:pStyle w:val="FirstParagraph"/>
      </w:pPr>
      <w:r>
        <w:t xml:space="preserve">This comprehensive Project Report details the strategic initiative to integrate advanced welding technologies and skilled labor practices specifically tailored for the industrial landscape of Uzbekistan Tashkent. As</w:t>
      </w:r>
      <w:r>
        <w:t xml:space="preserve"> </w:t>
      </w:r>
      <w:r>
        <w:rPr>
          <w:bCs/>
          <w:b/>
        </w:rPr>
        <w:t xml:space="preserve">Uzbekistan Tashkent</w:t>
      </w:r>
      <w:r>
        <w:t xml:space="preserve"> </w:t>
      </w:r>
      <w:r>
        <w:t xml:space="preserve">emerges as a pivotal hub for Central Asian manufacturing and infrastructure development, the demand for high-quality fabrication solutions has reached unprecedented levels. This document serves as a critical analysis of the deployment, operational challenges, and future projections regarding every aspect of our</w:t>
      </w:r>
      <w:r>
        <w:t xml:space="preserve"> </w:t>
      </w:r>
      <w:r>
        <w:rPr>
          <w:bCs/>
          <w:b/>
        </w:rPr>
        <w:t xml:space="preserve">Welder</w:t>
      </w:r>
      <w:r>
        <w:t xml:space="preserve">-centric projects within this region. The primary objective is to establish a sustainable framework that enhances local capacity while meeting international quality standards.</w:t>
      </w:r>
    </w:p>
    <w:bookmarkEnd w:id="20"/>
    <w:bookmarkStart w:id="21" w:name="introduction-and-contextual-background"/>
    <w:p>
      <w:pPr>
        <w:pStyle w:val="Heading2"/>
      </w:pPr>
      <w:r>
        <w:t xml:space="preserve">1. Introduction and Contextual Background</w:t>
      </w:r>
    </w:p>
    <w:p>
      <w:pPr>
        <w:pStyle w:val="FirstParagraph"/>
      </w:pPr>
      <w:r>
        <w:t xml:space="preserve">The industrial sector in</w:t>
      </w:r>
      <w:r>
        <w:t xml:space="preserve"> </w:t>
      </w:r>
      <w:r>
        <w:rPr>
          <w:bCs/>
          <w:b/>
        </w:rPr>
        <w:t xml:space="preserve">Uzbekistan Tashkent</w:t>
      </w:r>
      <w:r>
        <w:t xml:space="preserve"> </w:t>
      </w:r>
      <w:r>
        <w:t xml:space="preserve">has undergone significant transformation over the past decade, driven by government reforms aimed at liberalizing the economy and attracting foreign direct investment. However, a notable bottleneck remains in the heavy machinery and construction sectors: the availability of certified, high-efficiency welding services. This Project Report is dedicated to addressing this gap by evaluating our current</w:t>
      </w:r>
      <w:r>
        <w:t xml:space="preserve"> </w:t>
      </w:r>
      <w:r>
        <w:rPr>
          <w:bCs/>
          <w:b/>
        </w:rPr>
        <w:t xml:space="preserve">Welder</w:t>
      </w:r>
      <w:r>
        <w:t xml:space="preserve"> </w:t>
      </w:r>
      <w:r>
        <w:t xml:space="preserve">deployment models across various sites in</w:t>
      </w:r>
      <w:r>
        <w:t xml:space="preserve"> </w:t>
      </w:r>
      <w:r>
        <w:rPr>
          <w:bCs/>
          <w:b/>
        </w:rPr>
        <w:t xml:space="preserve">Uzbekistan Tashkent</w:t>
      </w:r>
      <w:r>
        <w:t xml:space="preserve">. The city acts as an industrial powerhouse, necessitating robust infrastructure that relies heavily on precise metal joining techniques for everything from residential housing complexes to heavy automotive assembly lines.</w:t>
      </w:r>
    </w:p>
    <w:bookmarkEnd w:id="21"/>
    <w:bookmarkStart w:id="22" w:name="market-analysis-in-uzbekistan-tashkent"/>
    <w:p>
      <w:pPr>
        <w:pStyle w:val="Heading2"/>
      </w:pPr>
      <w:r>
        <w:t xml:space="preserve">2. Market Analysis in Uzbekistan Tashkent</w:t>
      </w:r>
    </w:p>
    <w:p>
      <w:pPr>
        <w:pStyle w:val="FirstParagraph"/>
      </w:pPr>
      <w:r>
        <w:t xml:space="preserve">An in-depth examination of the local market reveals a growing disparity between supply and demand for skilled</w:t>
      </w:r>
      <w:r>
        <w:t xml:space="preserve"> </w:t>
      </w:r>
      <w:r>
        <w:rPr>
          <w:bCs/>
          <w:b/>
        </w:rPr>
        <w:t xml:space="preserve">Welder</w:t>
      </w:r>
      <w:r>
        <w:t xml:space="preserve"> </w:t>
      </w:r>
      <w:r>
        <w:t xml:space="preserve">professionals. In</w:t>
      </w:r>
      <w:r>
        <w:t xml:space="preserve"> </w:t>
      </w:r>
      <w:r>
        <w:rPr>
          <w:bCs/>
          <w:b/>
        </w:rPr>
        <w:t xml:space="preserve">Uzbekistan Tashkent</w:t>
      </w:r>
      <w:r>
        <w:t xml:space="preserve">, the construction boom has led to an increased requirement for structural steel integrity. Traditional methods often fail to meet modern durability requirements, prompting a shift towards automated and semi-automated welding systems. Our analysis indicates that businesses in</w:t>
      </w:r>
      <w:r>
        <w:t xml:space="preserve"> </w:t>
      </w:r>
      <w:r>
        <w:rPr>
          <w:bCs/>
          <w:b/>
        </w:rPr>
        <w:t xml:space="preserve">Uzbekistan Tashkent</w:t>
      </w:r>
      <w:r>
        <w:t xml:space="preserve"> </w:t>
      </w:r>
      <w:r>
        <w:t xml:space="preserve">are increasingly seeking partners who provide not just labor, but comprehensive technical expertise in metallurgy and precision welding.</w:t>
      </w:r>
    </w:p>
    <w:bookmarkEnd w:id="22"/>
    <w:bookmarkStart w:id="23" w:name="X92c714d0a184fefee5b71b695004047ddd3eb1f"/>
    <w:p>
      <w:pPr>
        <w:pStyle w:val="Heading2"/>
      </w:pPr>
      <w:r>
        <w:t xml:space="preserve">3. Technical Implementation of Welder Technologies</w:t>
      </w:r>
    </w:p>
    <w:p>
      <w:pPr>
        <w:pStyle w:val="FirstParagraph"/>
      </w:pPr>
      <w:r>
        <w:t xml:space="preserve">The core of this project involves the rigorous testing and implementation of specific</w:t>
      </w:r>
      <w:r>
        <w:t xml:space="preserve"> </w:t>
      </w:r>
      <w:r>
        <w:rPr>
          <w:bCs/>
          <w:b/>
        </w:rPr>
        <w:t xml:space="preserve">Welder</w:t>
      </w:r>
      <w:r>
        <w:t xml:space="preserve"> </w:t>
      </w:r>
      <w:r>
        <w:t xml:space="preserve">technologies suitable for the climatic and industrial conditions of</w:t>
      </w:r>
      <w:r>
        <w:t xml:space="preserve"> </w:t>
      </w:r>
      <w:r>
        <w:rPr>
          <w:bCs/>
          <w:b/>
        </w:rPr>
        <w:t xml:space="preserve">Uzbekistan Tashkent</w:t>
      </w:r>
      <w:r>
        <w:t xml:space="preserve">. We have prioritized the deployment of Inverter-based MIG/MAG welders and advanced TIG units. These tools are selected for their energy efficiency, which is crucial given the power grid dynamics in</w:t>
      </w:r>
      <w:r>
        <w:t xml:space="preserve"> </w:t>
      </w:r>
      <w:r>
        <w:rPr>
          <w:bCs/>
          <w:b/>
        </w:rPr>
        <w:t xml:space="preserve">Uzbekistan Tashkent</w:t>
      </w:r>
      <w:r>
        <w:t xml:space="preserve">. Furthermore, the adaptability of these</w:t>
      </w:r>
      <w:r>
        <w:t xml:space="preserve"> </w:t>
      </w:r>
      <w:r>
        <w:rPr>
          <w:bCs/>
          <w:b/>
        </w:rPr>
        <w:t xml:space="preserve">Welder</w:t>
      </w:r>
      <w:r>
        <w:t xml:space="preserve"> </w:t>
      </w:r>
      <w:r>
        <w:t xml:space="preserve">machines to handle various steel alloys commonly used in local infrastructure projects is a key performance indicator tracked throughout this Phase II Report.</w:t>
      </w:r>
    </w:p>
    <w:bookmarkEnd w:id="23"/>
    <w:bookmarkStart w:id="24" w:name="human-capital-and-training-initiatives"/>
    <w:p>
      <w:pPr>
        <w:pStyle w:val="Heading2"/>
      </w:pPr>
      <w:r>
        <w:t xml:space="preserve">4. Human Capital and Training Initiatives</w:t>
      </w:r>
    </w:p>
    <w:p>
      <w:pPr>
        <w:pStyle w:val="FirstParagraph"/>
      </w:pPr>
      <w:r>
        <w:t xml:space="preserve">Machinery alone does not constitute a successful project; the human element is equally vital. This Project Report highlights our commitment to training programs designed specifically for workers in</w:t>
      </w:r>
      <w:r>
        <w:t xml:space="preserve"> </w:t>
      </w:r>
      <w:r>
        <w:rPr>
          <w:bCs/>
          <w:b/>
        </w:rPr>
        <w:t xml:space="preserve">Uzbekistan Tashkent</w:t>
      </w:r>
      <w:r>
        <w:t xml:space="preserve">. We have established certification workshops where local technicians learn the nuances of operating advanced</w:t>
      </w:r>
      <w:r>
        <w:t xml:space="preserve"> </w:t>
      </w:r>
      <w:r>
        <w:rPr>
          <w:bCs/>
          <w:b/>
        </w:rPr>
        <w:t xml:space="preserve">Welder</w:t>
      </w:r>
      <w:r>
        <w:t xml:space="preserve"> </w:t>
      </w:r>
      <w:r>
        <w:t xml:space="preserve">equipment. By focusing on safety protocols and precision techniques, we aim to create a sustainable workforce capable of maintaining high standards independently. The integration of these training modules into the broader development strategy for</w:t>
      </w:r>
      <w:r>
        <w:t xml:space="preserve"> </w:t>
      </w:r>
      <w:r>
        <w:rPr>
          <w:bCs/>
          <w:b/>
        </w:rPr>
        <w:t xml:space="preserve">Uzbekistan Tashkent</w:t>
      </w:r>
      <w:r>
        <w:t xml:space="preserve"> </w:t>
      </w:r>
      <w:r>
        <w:t xml:space="preserve">ensures long-term economic benefits beyond the immediate scope of our operational timeline.</w:t>
      </w:r>
    </w:p>
    <w:bookmarkEnd w:id="24"/>
    <w:bookmarkStart w:id="25" w:name="X8c485bf2398b5564c91d72d123e110ce24f126e"/>
    <w:p>
      <w:pPr>
        <w:pStyle w:val="Heading2"/>
      </w:pPr>
      <w:r>
        <w:t xml:space="preserve">5. Operational Challenges and Mitigation Strategies</w:t>
      </w:r>
    </w:p>
    <w:p>
      <w:pPr>
        <w:pStyle w:val="FirstParagraph"/>
      </w:pPr>
      <w:r>
        <w:t xml:space="preserve">The execution phase revealed several challenges inherent to operating in</w:t>
      </w:r>
      <w:r>
        <w:t xml:space="preserve"> </w:t>
      </w:r>
      <w:r>
        <w:rPr>
          <w:bCs/>
          <w:b/>
        </w:rPr>
        <w:t xml:space="preserve">Uzbekistan Tashkent</w:t>
      </w:r>
      <w:r>
        <w:t xml:space="preserve">. Supply chain logistics for specialized welding consumables such as electrodes and shielding gases posed initial delays. To mitigate these risks, we have diversified our vendor base within the region. Additionally, environmental factors such as dust and temperature fluctuations required us to select</w:t>
      </w:r>
      <w:r>
        <w:t xml:space="preserve"> </w:t>
      </w:r>
      <w:r>
        <w:rPr>
          <w:bCs/>
          <w:b/>
        </w:rPr>
        <w:t xml:space="preserve">Welder</w:t>
      </w:r>
      <w:r>
        <w:t xml:space="preserve"> </w:t>
      </w:r>
      <w:r>
        <w:t xml:space="preserve">equipment with robust protective ratings (IP codes). This Project Report documents how these adaptive measures have stabilized operations, ensuring consistent output despite external variables common in</w:t>
      </w:r>
      <w:r>
        <w:t xml:space="preserve"> </w:t>
      </w:r>
      <w:r>
        <w:rPr>
          <w:bCs/>
          <w:b/>
        </w:rPr>
        <w:t xml:space="preserve">Uzbekistan Tashkent</w:t>
      </w:r>
      <w:r>
        <w:t xml:space="preserve">.</w:t>
      </w:r>
    </w:p>
    <w:bookmarkEnd w:id="25"/>
    <w:bookmarkStart w:id="26" w:name="safety-and-compliance-standards"/>
    <w:p>
      <w:pPr>
        <w:pStyle w:val="Heading2"/>
      </w:pPr>
      <w:r>
        <w:t xml:space="preserve">6. Safety and Compliance Standards</w:t>
      </w:r>
    </w:p>
    <w:p>
      <w:pPr>
        <w:pStyle w:val="FirstParagraph"/>
      </w:pPr>
      <w:r>
        <w:t xml:space="preserve">Safety remains the paramount concern in any welding operation. Our adherence to both international safety standards and local regulations in</w:t>
      </w:r>
      <w:r>
        <w:t xml:space="preserve"> </w:t>
      </w:r>
      <w:r>
        <w:rPr>
          <w:bCs/>
          <w:b/>
        </w:rPr>
        <w:t xml:space="preserve">Uzbekistan Tashkent</w:t>
      </w:r>
      <w:r>
        <w:t xml:space="preserve"> </w:t>
      </w:r>
      <w:r>
        <w:t xml:space="preserve">is stringent. This section of the Project Report outlines the implementation of automated fume extraction systems and personal protective equipment (PPE) mandates for all personnel using</w:t>
      </w:r>
      <w:r>
        <w:t xml:space="preserve"> </w:t>
      </w:r>
      <w:r>
        <w:rPr>
          <w:bCs/>
          <w:b/>
        </w:rPr>
        <w:t xml:space="preserve">Welder</w:t>
      </w:r>
      <w:r>
        <w:t xml:space="preserve"> </w:t>
      </w:r>
      <w:r>
        <w:t xml:space="preserve">apparatuses. By prioritizing health and safety, we not only comply with legal requirements in</w:t>
      </w:r>
      <w:r>
        <w:t xml:space="preserve"> </w:t>
      </w:r>
      <w:r>
        <w:rPr>
          <w:bCs/>
          <w:b/>
        </w:rPr>
        <w:t xml:space="preserve">Uzbekistan Tashkent</w:t>
      </w:r>
      <w:r>
        <w:t xml:space="preserve"> </w:t>
      </w:r>
      <w:r>
        <w:t xml:space="preserve">but also enhance operational efficiency by reducing downtime due to accidents.</w:t>
      </w:r>
    </w:p>
    <w:bookmarkEnd w:id="26"/>
    <w:bookmarkStart w:id="27" w:name="financial-overview-and-roi-projections"/>
    <w:p>
      <w:pPr>
        <w:pStyle w:val="Heading2"/>
      </w:pPr>
      <w:r>
        <w:t xml:space="preserve">7. Financial Overview and ROI Projections</w:t>
      </w:r>
    </w:p>
    <w:p>
      <w:pPr>
        <w:pStyle w:val="FirstParagraph"/>
      </w:pPr>
      <w:r>
        <w:t xml:space="preserve">The financial analysis presented in this Project Report demonstrates a positive return on investment (ROI) driven by the high demand for quality welding services in</w:t>
      </w:r>
      <w:r>
        <w:t xml:space="preserve"> </w:t>
      </w:r>
      <w:r>
        <w:rPr>
          <w:bCs/>
          <w:b/>
        </w:rPr>
        <w:t xml:space="preserve">Uzbekistan Tashkent</w:t>
      </w:r>
      <w:r>
        <w:t xml:space="preserve">. The initial capital expenditure on advanced</w:t>
      </w:r>
      <w:r>
        <w:t xml:space="preserve"> </w:t>
      </w:r>
      <w:r>
        <w:rPr>
          <w:bCs/>
          <w:b/>
        </w:rPr>
        <w:t xml:space="preserve">Welder</w:t>
      </w:r>
      <w:r>
        <w:t xml:space="preserve"> </w:t>
      </w:r>
      <w:r>
        <w:t xml:space="preserve">technology is offset by reduced material waste and increased project throughput. Furthermore, the strategic positioning of our operations in the heart of</w:t>
      </w:r>
      <w:r>
        <w:t xml:space="preserve"> </w:t>
      </w:r>
      <w:r>
        <w:rPr>
          <w:bCs/>
          <w:b/>
        </w:rPr>
        <w:t xml:space="preserve">Uzbekistan Tashkent</w:t>
      </w:r>
      <w:r>
        <w:br/>
      </w:r>
      <w:r>
        <w:t xml:space="preserve">allows for rapid deployment to multiple client sites, optimizing logistical costs.</w:t>
      </w:r>
    </w:p>
    <w:bookmarkEnd w:id="27"/>
    <w:bookmarkStart w:id="28" w:name="future-outlook-and-recommendations"/>
    <w:p>
      <w:pPr>
        <w:pStyle w:val="Heading2"/>
      </w:pPr>
      <w:r>
        <w:t xml:space="preserve">8. Future Outlook and Recommendations</w:t>
      </w:r>
    </w:p>
    <w:p>
      <w:pPr>
        <w:pStyle w:val="FirstParagraph"/>
      </w:pPr>
      <w:r>
        <w:t xml:space="preserve">Looking ahead, this Project Report recommends expanding the scope of</w:t>
      </w:r>
      <w:r>
        <w:t xml:space="preserve"> </w:t>
      </w:r>
      <w:r>
        <w:rPr>
          <w:bCs/>
          <w:b/>
        </w:rPr>
        <w:t xml:space="preserve">Welder</w:t>
      </w:r>
      <w:r>
        <w:t xml:space="preserve">-related services to include robotic welding integration. As</w:t>
      </w:r>
      <w:r>
        <w:t xml:space="preserve"> </w:t>
      </w:r>
      <w:r>
        <w:rPr>
          <w:bCs/>
          <w:b/>
        </w:rPr>
        <w:t xml:space="preserve">Uzbekistan Tashkent</w:t>
      </w:r>
      <w:r>
        <w:t xml:space="preserve"> </w:t>
      </w:r>
      <w:r>
        <w:t xml:space="preserve">continues its technological advancement, the automation of welding processes will become increasingly necessary for mass production capabilities. We recommend that stakeholders allocate additional resources toward research and development in this area to maintain a competitive edge in the region.</w:t>
      </w:r>
    </w:p>
    <w:bookmarkEnd w:id="28"/>
    <w:bookmarkStart w:id="29" w:name="conclusion"/>
    <w:p>
      <w:pPr>
        <w:pStyle w:val="Heading2"/>
      </w:pPr>
      <w:r>
        <w:t xml:space="preserve">9. Conclusion</w:t>
      </w:r>
    </w:p>
    <w:p>
      <w:pPr>
        <w:pStyle w:val="FirstParagraph"/>
      </w:pPr>
      <w:r>
        <w:t xml:space="preserve">In conclusion, this Project Report underscores the critical importance of strategic planning and technical excellence in deploying</w:t>
      </w:r>
      <w:r>
        <w:t xml:space="preserve"> </w:t>
      </w:r>
      <w:r>
        <w:rPr>
          <w:bCs/>
          <w:b/>
        </w:rPr>
        <w:t xml:space="preserve">Welder</w:t>
      </w:r>
      <w:r>
        <w:t xml:space="preserve">-based solutions within</w:t>
      </w:r>
      <w:r>
        <w:t xml:space="preserve"> </w:t>
      </w:r>
      <w:r>
        <w:rPr>
          <w:bCs/>
          <w:b/>
        </w:rPr>
        <w:t xml:space="preserve">Uzbekistan Tashkent</w:t>
      </w:r>
      <w:r>
        <w:t xml:space="preserve">. The synergy between advanced technology and skilled human capital has proven to be the driving force behind our success. By addressing local challenges head-on and leveraging the industrial momentum of</w:t>
      </w:r>
      <w:r>
        <w:t xml:space="preserve"> </w:t>
      </w:r>
      <w:r>
        <w:rPr>
          <w:bCs/>
          <w:b/>
        </w:rPr>
        <w:t xml:space="preserve">Uzbekistan Tashkent</w:t>
      </w:r>
      <w:r>
        <w:t xml:space="preserve">, we have established a robust operational framework. This document serves as both a record of current achievements and a roadmap for future expansion, ensuring that our commitment to quality welding remains unwavering in this dynamic market.</w:t>
      </w:r>
    </w:p>
    <w:bookmarkEnd w:id="29"/>
    <w:bookmarkStart w:id="30" w:name="appendices"/>
    <w:p>
      <w:pPr>
        <w:pStyle w:val="Heading2"/>
      </w:pPr>
      <w:r>
        <w:t xml:space="preserve">10. Appendices</w:t>
      </w:r>
    </w:p>
    <w:p>
      <w:pPr>
        <w:numPr>
          <w:ilvl w:val="0"/>
          <w:numId w:val="1001"/>
        </w:numPr>
        <w:pStyle w:val="Compact"/>
      </w:pPr>
      <w:r>
        <w:t xml:space="preserve">Appendix A: Detailed Specifications of Deployed</w:t>
      </w:r>
      <w:r>
        <w:t xml:space="preserve"> </w:t>
      </w:r>
      <w:r>
        <w:rPr>
          <w:bCs/>
          <w:b/>
        </w:rPr>
        <w:t xml:space="preserve">Welder</w:t>
      </w:r>
      <w:r>
        <w:t xml:space="preserve"> </w:t>
      </w:r>
      <w:r>
        <w:t xml:space="preserve">Units</w:t>
      </w:r>
    </w:p>
    <w:p>
      <w:pPr>
        <w:numPr>
          <w:ilvl w:val="0"/>
          <w:numId w:val="1001"/>
        </w:numPr>
        <w:pStyle w:val="Compact"/>
      </w:pPr>
      <w:r>
        <w:t xml:space="preserve">Appendix B: Market Research Data from</w:t>
      </w:r>
      <w:r>
        <w:t xml:space="preserve"> </w:t>
      </w:r>
      <w:r>
        <w:rPr>
          <w:bCs/>
          <w:b/>
        </w:rPr>
        <w:t xml:space="preserve">Uzbekistan Tashkent</w:t>
      </w:r>
    </w:p>
    <w:p>
      <w:pPr>
        <w:numPr>
          <w:ilvl w:val="0"/>
          <w:numId w:val="1001"/>
        </w:numPr>
        <w:pStyle w:val="Compact"/>
      </w:pPr>
      <w:r>
        <w:t xml:space="preserve">Certificate of Compliance for Welding Standards in Uzbekistan</w:t>
      </w:r>
    </w:p>
    <w:p>
      <w:pPr>
        <w:pStyle w:val="FirstParagraph"/>
      </w:pPr>
      <w:r>
        <w:t xml:space="preserve">I have written the response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Welder Deployment in Uzbekistan Tashkent</dc:title>
  <dc:creator/>
  <dc:language>en</dc:language>
  <cp:keywords/>
  <dcterms:created xsi:type="dcterms:W3CDTF">2026-07-29T05:54:50Z</dcterms:created>
  <dcterms:modified xsi:type="dcterms:W3CDTF">2026-07-29T05:54:50Z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