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Academic Research Procurement — Afghanistan Kabul</w:t>
      </w:r>
    </w:p>
    <w:p>
      <w:pPr>
        <w:pStyle w:val="BodyText"/>
      </w:pPr>
      <w:r>
        <w:t xml:space="preserve">University of Kabul — Faculty of Natural Sciences &amp; Social Research Division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PO-KBL-2025-04782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15 August 2025</w:t>
            </w:r>
          </w:p>
        </w:tc>
      </w:tr>
      <w:tr>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Project Reference:</w:t>
            </w:r>
          </w:p>
        </w:tc>
        <w:tc>
          <w:tcPr/>
          <w:p>
            <w:pPr>
              <w:pStyle w:val="Compact"/>
              <w:jc w:val="left"/>
            </w:pPr>
            <w:r>
              <w:t xml:space="preserve">AR-RES-KBL-2025-Phase II</w:t>
            </w:r>
          </w:p>
        </w:tc>
      </w:tr>
    </w:tbl>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Buyer:</w:t>
            </w:r>
          </w:p>
        </w:tc>
        <w:tc>
          <w:tcPr/>
          <w:p>
            <w:pPr>
              <w:pStyle w:val="Compact"/>
              <w:jc w:val="left"/>
            </w:pPr>
            <w:r>
              <w:t xml:space="preserve">Dr. Fatima Rahimi, Senior Academic Researcher</w:t>
            </w:r>
            <w:r>
              <w:br/>
            </w:r>
            <w:r>
              <w:t xml:space="preserve">Dept. of Environmental Studies</w:t>
            </w:r>
            <w:r>
              <w:br/>
            </w:r>
            <w:r>
              <w:t xml:space="preserve">University of Kabul, Kabul, Afghanistan</w:t>
            </w:r>
          </w:p>
        </w:tc>
      </w:tr>
      <w:tr>
        <w:tc>
          <w:tcPr/>
          <w:p>
            <w:pPr>
              <w:pStyle w:val="Compact"/>
              <w:jc w:val="left"/>
            </w:pPr>
            <w:r>
              <w:t xml:space="preserve">Seller / Supplier:</w:t>
            </w:r>
          </w:p>
        </w:tc>
        <w:tc>
          <w:tcPr/>
          <w:p>
            <w:pPr>
              <w:pStyle w:val="Compact"/>
              <w:jc w:val="left"/>
            </w:pPr>
            <w:r>
              <w:t xml:space="preserve">Helmand Scientific Instruments Co.</w:t>
            </w:r>
            <w:r>
              <w:br/>
            </w:r>
            <w:r>
              <w:t xml:space="preserve">Wazir Akbar Khan Road, Kabul, Afghanistan</w:t>
            </w:r>
            <w:r>
              <w:br/>
            </w:r>
            <w:r>
              <w:t xml:space="preserve">Tax Reg. No.: AF-TRN-88234561</w:t>
            </w:r>
          </w:p>
        </w:tc>
      </w:tr>
    </w:tbl>
    <w:p>
      <w:pPr>
        <w:pStyle w:val="BodyText"/>
      </w:pPr>
      <w:r>
        <w:t xml:space="preserve">1. Purpose and Scope of This Purchase Order</w:t>
      </w:r>
    </w:p>
    <w:p>
      <w:pPr>
        <w:pStyle w:val="BodyText"/>
      </w:pPr>
      <w:r>
        <w:t xml:space="preserve">This Purchase Order is issued by the University of Kabul to procure specialized laboratory equipment, field research instruments, and academic reference materials required for the ongoing doctoral and post-doctoral research programme led by the designated Academic Researcher, Dr. Fatima Rahimi. The research project, titled</w:t>
      </w:r>
      <w:r>
        <w:t xml:space="preserve"> </w:t>
      </w:r>
      <w:r>
        <w:rPr>
          <w:iCs/>
          <w:i/>
        </w:rPr>
        <w:t xml:space="preserve">"Hydrological Assessment and Soil Contamination Mapping in the Kabul River Basin,"</w:t>
      </w:r>
      <w:r>
        <w:t xml:space="preserve"> </w:t>
      </w:r>
      <w:r>
        <w:t xml:space="preserve">is funded under the National Academic Research Grant (NARG) Cycle 2025. All items listed in this Purchase Order are essential to the continued operation of the Academic Researcher's fieldwork and laboratory analysis conducted within the Afghanistan Kabul metropolitan area and surrounding provinces. The Academic Researcher is solely responsible for the technical specification of all items and for verifying that delivered goods meet the stated research requirements.</w:t>
      </w:r>
    </w:p>
    <w:p>
      <w:pPr>
        <w:pStyle w:val="BodyText"/>
      </w:pPr>
      <w:r>
        <w:t xml:space="preserve">2.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Item / Service</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(AFN)</w:t>
            </w:r>
          </w:p>
        </w:tc>
        <w:tc>
          <w:tcPr/>
          <w:p>
            <w:pPr>
              <w:pStyle w:val="Compact"/>
              <w:jc w:val="left"/>
            </w:pPr>
            <w:r>
              <w:t xml:space="preserve">Total (AFN)</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Portable Multi-Parameter Water Quality Analyzer (pH, DO, Turbidity, Conductivity, Temperature)</w:t>
            </w:r>
          </w:p>
        </w:tc>
        <w:tc>
          <w:tcPr/>
          <w:p>
            <w:pPr>
              <w:pStyle w:val="Compact"/>
              <w:jc w:val="left"/>
            </w:pPr>
            <w:r>
              <w:t xml:space="preserve">Model: HQ40d, Hach</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c>
          <w:tcPr/>
          <w:p>
            <w:pPr>
              <w:pStyle w:val="Compact"/>
              <w:jc w:val="left"/>
            </w:pPr>
            <w:r>
              <w:t xml:space="preserve">30 Jul 2025</w:t>
            </w:r>
          </w:p>
        </w:tc>
      </w:tr>
      <w:tr>
        <w:tc>
          <w:tcPr/>
          <w:p>
            <w:pPr>
              <w:pStyle w:val="Compact"/>
              <w:jc w:val="left"/>
            </w:pPr>
            <w:r>
              <w:t xml:space="preserve">2</w:t>
            </w:r>
          </w:p>
        </w:tc>
        <w:tc>
          <w:tcPr/>
          <w:p>
            <w:pPr>
              <w:pStyle w:val="Compact"/>
              <w:jc w:val="left"/>
            </w:pPr>
            <w:r>
              <w:t xml:space="preserve">GPS Field Survey Unit with RTK Correction Capability</w:t>
            </w:r>
          </w:p>
        </w:tc>
        <w:tc>
          <w:tcPr/>
          <w:p>
            <w:pPr>
              <w:pStyle w:val="Compact"/>
              <w:jc w:val="left"/>
            </w:pPr>
            <w:r>
              <w:t xml:space="preserve">Trimble R12i</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c>
          <w:tcPr/>
          <w:p>
            <w:pPr>
              <w:pStyle w:val="Compact"/>
              <w:jc w:val="left"/>
            </w:pPr>
            <w:r>
              <w:t xml:space="preserve">30 Jul 2025</w:t>
            </w:r>
          </w:p>
        </w:tc>
      </w:tr>
      <w:tr>
        <w:tc>
          <w:tcPr/>
          <w:p>
            <w:pPr>
              <w:pStyle w:val="Compact"/>
              <w:jc w:val="left"/>
            </w:pPr>
            <w:r>
              <w:t xml:space="preserve">3</w:t>
            </w:r>
          </w:p>
        </w:tc>
        <w:tc>
          <w:tcPr/>
          <w:p>
            <w:pPr>
              <w:pStyle w:val="Compact"/>
              <w:jc w:val="left"/>
            </w:pPr>
            <w:r>
              <w:t xml:space="preserve">Soil Sampling Kit (Auger, Core Extractor, Sample Bags, Labels)</w:t>
            </w:r>
          </w:p>
        </w:tc>
        <w:tc>
          <w:tcPr/>
          <w:p>
            <w:pPr>
              <w:pStyle w:val="Compact"/>
              <w:jc w:val="left"/>
            </w:pPr>
            <w:r>
              <w:t xml:space="preserve">Standard 50-piece set</w:t>
            </w:r>
          </w:p>
        </w:tc>
        <w:tc>
          <w:tcPr/>
          <w:p>
            <w:pPr>
              <w:pStyle w:val="Compact"/>
              <w:jc w:val="left"/>
            </w:pPr>
            <w:r>
              <w:t xml:space="preserve">5</w:t>
            </w:r>
          </w:p>
        </w:tc>
        <w:tc>
          <w:tcPr/>
          <w:p>
            <w:pPr>
              <w:pStyle w:val="Compact"/>
              <w:jc w:val="left"/>
            </w:pPr>
            <w:r>
              <w:t xml:space="preserve">12,500</w:t>
            </w:r>
          </w:p>
        </w:tc>
        <w:tc>
          <w:tcPr/>
          <w:p>
            <w:pPr>
              <w:pStyle w:val="Compact"/>
              <w:jc w:val="left"/>
            </w:pPr>
            <w:r>
              <w:t xml:space="preserve">62,500</w:t>
            </w:r>
          </w:p>
        </w:tc>
        <w:tc>
          <w:tcPr/>
          <w:p>
            <w:pPr>
              <w:pStyle w:val="Compact"/>
              <w:jc w:val="left"/>
            </w:pPr>
            <w:r>
              <w:t xml:space="preserve">20 Jul 2025</w:t>
            </w:r>
          </w:p>
        </w:tc>
      </w:tr>
      <w:tr>
        <w:tc>
          <w:tcPr/>
          <w:p>
            <w:pPr>
              <w:pStyle w:val="Compact"/>
              <w:jc w:val="left"/>
            </w:pPr>
            <w:r>
              <w:t xml:space="preserve">4</w:t>
            </w:r>
          </w:p>
        </w:tc>
        <w:tc>
          <w:tcPr/>
          <w:p>
            <w:pPr>
              <w:pStyle w:val="Compact"/>
              <w:jc w:val="left"/>
            </w:pPr>
            <w:r>
              <w:t xml:space="preserve">Portable Field Laboratory Tent (Weatherproof, 4x6 m)</w:t>
            </w:r>
          </w:p>
        </w:tc>
        <w:tc>
          <w:tcPr/>
          <w:p>
            <w:pPr>
              <w:pStyle w:val="Compact"/>
              <w:jc w:val="left"/>
            </w:pPr>
            <w:r>
              <w:t xml:space="preserve">UV-resistant, 4-season</w:t>
            </w:r>
          </w:p>
        </w:tc>
        <w:tc>
          <w:tcPr/>
          <w:p>
            <w:pPr>
              <w:pStyle w:val="Compact"/>
              <w:jc w:val="left"/>
            </w:pPr>
            <w:r>
              <w:t xml:space="preserve">2</w:t>
            </w:r>
          </w:p>
        </w:tc>
        <w:tc>
          <w:tcPr/>
          <w:p>
            <w:pPr>
              <w:pStyle w:val="Compact"/>
              <w:jc w:val="left"/>
            </w:pPr>
            <w:r>
              <w:t xml:space="preserve">48,000</w:t>
            </w:r>
          </w:p>
        </w:tc>
        <w:tc>
          <w:tcPr/>
          <w:p>
            <w:pPr>
              <w:pStyle w:val="Compact"/>
              <w:jc w:val="left"/>
            </w:pPr>
            <w:r>
              <w:t xml:space="preserve">96,000</w:t>
            </w:r>
          </w:p>
        </w:tc>
        <w:tc>
          <w:tcPr/>
          <w:p>
            <w:pPr>
              <w:pStyle w:val="Compact"/>
              <w:jc w:val="left"/>
            </w:pPr>
            <w:r>
              <w:t xml:space="preserve">20 Jul 2025</w:t>
            </w:r>
          </w:p>
        </w:tc>
      </w:tr>
      <w:tr>
        <w:tc>
          <w:tcPr/>
          <w:p>
            <w:pPr>
              <w:pStyle w:val="Compact"/>
              <w:jc w:val="left"/>
            </w:pPr>
            <w:r>
              <w:t xml:space="preserve">5</w:t>
            </w:r>
          </w:p>
        </w:tc>
        <w:tc>
          <w:tcPr/>
          <w:p>
            <w:pPr>
              <w:pStyle w:val="Compact"/>
              <w:jc w:val="left"/>
            </w:pPr>
            <w:r>
              <w:t xml:space="preserve">Academic Reference Books &amp; Peer-Reviewed Journal Subscriptions (Annual)</w:t>
            </w:r>
          </w:p>
        </w:tc>
        <w:tc>
          <w:tcPr/>
          <w:p>
            <w:pPr>
              <w:pStyle w:val="Compact"/>
              <w:jc w:val="left"/>
            </w:pPr>
            <w:r>
              <w:t xml:space="preserve">Hydrology, Soil Science, Environmental Engineering</w:t>
            </w:r>
          </w:p>
        </w:tc>
        <w:tc>
          <w:tcPr/>
          <w:p>
            <w:pPr>
              <w:pStyle w:val="Compact"/>
              <w:jc w:val="left"/>
            </w:pPr>
            <w:r>
              <w:t xml:space="preserve">1 lot</w:t>
            </w:r>
          </w:p>
        </w:tc>
        <w:tc>
          <w:tcPr/>
          <w:p>
            <w:pPr>
              <w:pStyle w:val="Compact"/>
              <w:jc w:val="left"/>
            </w:pPr>
            <w:r>
              <w:t xml:space="preserve">78,000</w:t>
            </w:r>
          </w:p>
        </w:tc>
        <w:tc>
          <w:tcPr/>
          <w:p>
            <w:pPr>
              <w:pStyle w:val="Compact"/>
              <w:jc w:val="left"/>
            </w:pPr>
            <w:r>
              <w:t xml:space="preserve">78,000</w:t>
            </w:r>
          </w:p>
        </w:tc>
        <w:tc>
          <w:tcPr/>
          <w:p>
            <w:pPr>
              <w:pStyle w:val="Compact"/>
              <w:jc w:val="left"/>
            </w:pPr>
            <w:r>
              <w:t xml:space="preserve">15 Jul 2025</w:t>
            </w:r>
          </w:p>
        </w:tc>
      </w:tr>
      <w:tr>
        <w:tc>
          <w:tcPr/>
          <w:p>
            <w:pPr>
              <w:pStyle w:val="Compact"/>
              <w:jc w:val="left"/>
            </w:pPr>
            <w:r>
              <w:t xml:space="preserve">6</w:t>
            </w:r>
          </w:p>
        </w:tc>
        <w:tc>
          <w:tcPr/>
          <w:p>
            <w:pPr>
              <w:pStyle w:val="Compact"/>
              <w:jc w:val="left"/>
            </w:pPr>
            <w:r>
              <w:t xml:space="preserve">High-Resolution Digital Camera with Macro Lens for Micro-Photography of Soil Samples</w:t>
            </w:r>
          </w:p>
        </w:tc>
        <w:tc>
          <w:tcPr/>
          <w:p>
            <w:pPr>
              <w:pStyle w:val="Compact"/>
              <w:jc w:val="left"/>
            </w:pPr>
            <w:r>
              <w:t xml:space="preserve">Canon EOS R6 + 100mm Macro</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30 Jul 2025</w:t>
            </w:r>
          </w:p>
        </w:tc>
      </w:tr>
      <w:tr>
        <w:tc>
          <w:tcPr/>
          <w:p>
            <w:pPr>
              <w:pStyle w:val="Compact"/>
              <w:jc w:val="left"/>
            </w:pPr>
            <w:r>
              <w:t xml:space="preserve">7</w:t>
            </w:r>
          </w:p>
        </w:tc>
        <w:tc>
          <w:tcPr/>
          <w:p>
            <w:pPr>
              <w:pStyle w:val="Compact"/>
              <w:jc w:val="left"/>
            </w:pPr>
            <w:r>
              <w:t xml:space="preserve">Reagent Chemicals &amp; Consumables (12-month supply for water and soil analysis)</w:t>
            </w:r>
          </w:p>
        </w:tc>
        <w:tc>
          <w:tcPr/>
          <w:p>
            <w:pPr>
              <w:pStyle w:val="Compact"/>
              <w:jc w:val="left"/>
            </w:pPr>
            <w:r>
              <w:t xml:space="preserve">Per Academic Researcher protocol</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15 Jul 2025</w:t>
            </w:r>
          </w:p>
        </w:tc>
      </w:tr>
      <w:tr>
        <w:tc>
          <w:tcPr/>
          <w:p>
            <w:pPr>
              <w:pStyle w:val="Compact"/>
              <w:jc w:val="left"/>
            </w:pPr>
            <w:r>
              <w:t xml:space="preserve">8</w:t>
            </w:r>
          </w:p>
        </w:tc>
        <w:tc>
          <w:tcPr/>
          <w:p>
            <w:pPr>
              <w:pStyle w:val="Compact"/>
              <w:jc w:val="left"/>
            </w:pPr>
            <w:r>
              <w:t xml:space="preserve">Technical Support &amp; Calibration Service (Annual, on-site in Kabul)</w:t>
            </w:r>
          </w:p>
        </w:tc>
        <w:tc>
          <w:tcPr/>
          <w:p>
            <w:pPr>
              <w:pStyle w:val="Compact"/>
              <w:jc w:val="left"/>
            </w:pPr>
            <w:r>
              <w:t xml:space="preserve">4 visits/year, 24-hr response</w:t>
            </w:r>
          </w:p>
        </w:tc>
        <w:tc>
          <w:tcPr/>
          <w:p>
            <w:pPr>
              <w:pStyle w:val="Compact"/>
              <w:jc w:val="left"/>
            </w:pPr>
            <w:r>
              <w:t xml:space="preserve">1 yr</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Ongoing</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2,000,500 AFN</w:t>
            </w:r>
          </w:p>
        </w:tc>
      </w:tr>
      <w:tr>
        <w:tc>
          <w:tcPr/>
          <w:p>
            <w:pPr>
              <w:pStyle w:val="Compact"/>
              <w:jc w:val="left"/>
            </w:pPr>
            <w:r>
              <w:t xml:space="preserve">VAT (10%):</w:t>
            </w:r>
          </w:p>
        </w:tc>
        <w:tc>
          <w:tcPr/>
          <w:p>
            <w:pPr>
              <w:pStyle w:val="Compact"/>
              <w:jc w:val="right"/>
            </w:pPr>
            <w:r>
              <w:t xml:space="preserve">200,050 AFN</w:t>
            </w:r>
          </w:p>
        </w:tc>
      </w:tr>
      <w:tr>
        <w:tc>
          <w:tcPr/>
          <w:p>
            <w:pPr>
              <w:pStyle w:val="Compact"/>
              <w:jc w:val="left"/>
            </w:pPr>
            <w:r>
              <w:t xml:space="preserve">Delivery &amp; Handling (within Kabul):</w:t>
            </w:r>
          </w:p>
        </w:tc>
        <w:tc>
          <w:tcPr/>
          <w:p>
            <w:pPr>
              <w:pStyle w:val="Compact"/>
              <w:jc w:val="right"/>
            </w:pPr>
            <w:r>
              <w:t xml:space="preserve">15,000 AFN</w:t>
            </w:r>
          </w:p>
        </w:tc>
      </w:tr>
      <w:tr>
        <w:tc>
          <w:tcPr/>
          <w:p>
            <w:pPr>
              <w:pStyle w:val="Compact"/>
              <w:jc w:val="left"/>
            </w:pPr>
            <w:r>
              <w:t xml:space="preserve">Grand Total:</w:t>
            </w:r>
          </w:p>
        </w:tc>
        <w:tc>
          <w:tcPr/>
          <w:p>
            <w:pPr>
              <w:pStyle w:val="Compact"/>
              <w:jc w:val="right"/>
            </w:pPr>
            <w:r>
              <w:t xml:space="preserve">2,215,550 AFN</w:t>
            </w:r>
          </w:p>
        </w:tc>
      </w:tr>
    </w:tbl>
    <w:p>
      <w:pPr>
        <w:pStyle w:val="BodyText"/>
      </w:pPr>
      <w:r>
        <w:t xml:space="preserve">3. Terms and Conditions</w:t>
      </w:r>
    </w:p>
    <w:p>
      <w:pPr>
        <w:numPr>
          <w:ilvl w:val="0"/>
          <w:numId w:val="1001"/>
        </w:numPr>
        <w:pStyle w:val="Compact"/>
      </w:pPr>
      <w:r>
        <w:rPr>
          <w:bCs/>
          <w:b/>
        </w:rPr>
        <w:t xml:space="preserve">Delivery Location:</w:t>
      </w:r>
      <w:r>
        <w:t xml:space="preserve"> </w:t>
      </w:r>
      <w:r>
        <w:t xml:space="preserve">All goods shall be delivered to the University of Kabul, Faculty of Natural Sciences, Ground Floor Laboratory Wing, Wazir Akbar Khan Road, Afghanistan Kabul. The Academic Researcher or her designated laboratory assistant shall sign the delivery receipt upon inspection.</w:t>
      </w:r>
    </w:p>
    <w:p>
      <w:pPr>
        <w:numPr>
          <w:ilvl w:val="0"/>
          <w:numId w:val="1001"/>
        </w:numPr>
        <w:pStyle w:val="Compact"/>
      </w:pPr>
      <w:r>
        <w:rPr>
          <w:bCs/>
          <w:b/>
        </w:rPr>
        <w:t xml:space="preserve">Payment Terms:</w:t>
      </w:r>
      <w:r>
        <w:t xml:space="preserve"> </w:t>
      </w:r>
      <w:r>
        <w:t xml:space="preserve">Payment shall be made in two installments: 50% (AFN 1,107,775) upon acceptance of this Purchase Order and 50% (AFN 1,107,775) within 15 business days of full delivery and satisfactory inspection by the Academic Researcher. Payment shall be processed via bank transfer to the supplier's registered account in Kabul.</w:t>
      </w:r>
    </w:p>
    <w:p>
      <w:pPr>
        <w:numPr>
          <w:ilvl w:val="0"/>
          <w:numId w:val="1001"/>
        </w:numPr>
        <w:pStyle w:val="Compact"/>
      </w:pPr>
      <w:r>
        <w:rPr>
          <w:bCs/>
          <w:b/>
        </w:rPr>
        <w:t xml:space="preserve">Warranty:</w:t>
      </w:r>
      <w:r>
        <w:t xml:space="preserve"> </w:t>
      </w:r>
      <w:r>
        <w:t xml:space="preserve">All equipment carries a minimum 24-month manufacturer's warranty. The supplier shall coordinate warranty claims and provide replacement or repair within 10 business days of notification by the Academic Researcher.</w:t>
      </w:r>
    </w:p>
    <w:p>
      <w:pPr>
        <w:numPr>
          <w:ilvl w:val="0"/>
          <w:numId w:val="1001"/>
        </w:numPr>
        <w:pStyle w:val="Compact"/>
      </w:pPr>
      <w:r>
        <w:rPr>
          <w:bCs/>
          <w:b/>
        </w:rPr>
        <w:t xml:space="preserve">Acceptance Criteria:</w:t>
      </w:r>
      <w:r>
        <w:t xml:space="preserve"> </w:t>
      </w:r>
      <w:r>
        <w:t xml:space="preserve">The Academic Researcher reserves the right to reject any item that does not conform to the specifications listed in Section 2. Rejected items must be replaced at no additional cost to the University within 14 calendar days.</w:t>
      </w:r>
    </w:p>
    <w:p>
      <w:pPr>
        <w:numPr>
          <w:ilvl w:val="0"/>
          <w:numId w:val="1001"/>
        </w:numPr>
        <w:pStyle w:val="Compact"/>
      </w:pPr>
      <w:r>
        <w:rPr>
          <w:bCs/>
          <w:b/>
        </w:rPr>
        <w:t xml:space="preserve">Intellectual Property:</w:t>
      </w:r>
      <w:r>
        <w:t xml:space="preserve"> </w:t>
      </w:r>
      <w:r>
        <w:t xml:space="preserve">All data, research findings, and publications generated through the use of the procured items remain the sole intellectual property of the Academic Researcher and the University of Kabul. The supplier claims no rights over research outputs.</w:t>
      </w:r>
    </w:p>
    <w:p>
      <w:pPr>
        <w:numPr>
          <w:ilvl w:val="0"/>
          <w:numId w:val="1001"/>
        </w:numPr>
        <w:pStyle w:val="Compact"/>
      </w:pPr>
      <w:r>
        <w:rPr>
          <w:bCs/>
          <w:b/>
        </w:rPr>
        <w:t xml:space="preserve">Compliance:</w:t>
      </w:r>
      <w:r>
        <w:t xml:space="preserve"> </w:t>
      </w:r>
      <w:r>
        <w:t xml:space="preserve">The supplier warrants that all goods are new, unused, and comply with applicable Afghan national standards and import regulations. No restricted or dual-use items are included in this Purchase Order.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security disruptions in the Afghanistan Kabul region, natural disasters, or government-imposed restrictions. Affected parties must notify the other within 48 hours.</w:t>
      </w:r>
    </w:p>
    <w:p>
      <w:pPr>
        <w:numPr>
          <w:ilvl w:val="0"/>
          <w:numId w:val="1001"/>
        </w:numPr>
        <w:pStyle w:val="Compact"/>
      </w:pPr>
      <w:r>
        <w:rPr>
          <w:bCs/>
          <w:b/>
        </w:rPr>
        <w:t xml:space="preserve">Governing Law:</w:t>
      </w:r>
      <w:r>
        <w:t xml:space="preserve"> </w:t>
      </w:r>
      <w:r>
        <w:t xml:space="preserve">This Purchase Order shall be governed by and interpreted in accordance with the commercial laws of the Islamic Emirate of Afghanistan. Any disputes shall be resolved through the Kabul Commercial Arbitration Centre.</w:t>
      </w:r>
    </w:p>
    <w:p>
      <w:pPr>
        <w:pStyle w:val="FirstParagraph"/>
      </w:pPr>
      <w:r>
        <w:rPr>
          <w:bCs/>
          <w:b/>
        </w:rPr>
        <w:t xml:space="preserve">Note to Supplier:</w:t>
      </w:r>
      <w:r>
        <w:t xml:space="preserve"> </w:t>
      </w:r>
      <w:r>
        <w:t xml:space="preserve">The Academic Researcher, Dr. Rahimi, will be available on-site at the University of Kabul laboratory from 08:00 to 16:00 (Afghanistan Standard Time) on all delivery dates for inspection and technical verification. Please coordinate delivery times with the laboratory manager at least 48 hours in advance. All equipment must be accompanied by original user manuals in English and, where available, in Dari.</w:t>
      </w:r>
    </w:p>
    <w:p>
      <w:pPr>
        <w:pStyle w:val="BodyText"/>
      </w:pPr>
      <w:r>
        <w:t xml:space="preserve">4. Authorization and Signatures</w:t>
      </w:r>
    </w:p>
    <w:p>
      <w:pPr>
        <w:pStyle w:val="BodyText"/>
      </w:pPr>
      <w:r>
        <w:rPr>
          <w:bCs/>
          <w:b/>
        </w:rPr>
        <w:t xml:space="preserve">Prepared by (Academic Researcher):</w:t>
      </w:r>
      <w:r>
        <w:br/>
      </w:r>
      <w:r>
        <w:t xml:space="preserve">Dr. Fatima Rahimi</w:t>
      </w:r>
      <w:r>
        <w:br/>
      </w:r>
      <w:r>
        <w:t xml:space="preserve">Senior Academic Researcher</w:t>
      </w:r>
      <w:r>
        <w:br/>
      </w:r>
      <w:r>
        <w:t xml:space="preserve">University of Kabul, Afghanistan Kabul</w:t>
      </w:r>
      <w:r>
        <w:br/>
      </w:r>
      <w:r>
        <w:t xml:space="preserve">Date: _______________</w:t>
      </w:r>
    </w:p>
    <w:p>
      <w:pPr>
        <w:pStyle w:val="BodyText"/>
      </w:pPr>
      <w:r>
        <w:rPr>
          <w:bCs/>
          <w:b/>
        </w:rPr>
        <w:t xml:space="preserve">Approved by (Department Head):</w:t>
      </w:r>
      <w:r>
        <w:br/>
      </w:r>
      <w:r>
        <w:t xml:space="preserve">Prof. Abdul Karim Noori</w:t>
      </w:r>
      <w:r>
        <w:br/>
      </w:r>
      <w:r>
        <w:t xml:space="preserve">Head, Dept. of Environmental Studies</w:t>
      </w:r>
      <w:r>
        <w:br/>
      </w:r>
      <w:r>
        <w:t xml:space="preserve">University of Kabul, Afghanistan Kabul</w:t>
      </w:r>
      <w:r>
        <w:br/>
      </w:r>
      <w:r>
        <w:t xml:space="preserve">Date: _______________</w:t>
      </w:r>
    </w:p>
    <w:p>
      <w:pPr>
        <w:pStyle w:val="BodyText"/>
      </w:pPr>
      <w:r>
        <w:rPr>
          <w:bCs/>
          <w:b/>
        </w:rPr>
        <w:t xml:space="preserve">Accepted by (Supplier):</w:t>
      </w:r>
      <w:r>
        <w:br/>
      </w:r>
      <w:r>
        <w:t xml:space="preserve">Helmand Scientific Instruments Co.</w:t>
      </w:r>
      <w:r>
        <w:br/>
      </w:r>
      <w:r>
        <w:t xml:space="preserve">Authorized Representative</w:t>
      </w:r>
      <w:r>
        <w:br/>
      </w:r>
      <w:r>
        <w:t xml:space="preserve">Kabul, Afghanistan</w:t>
      </w:r>
      <w:r>
        <w:br/>
      </w:r>
      <w:r>
        <w:t xml:space="preserve">Date: _______________</w:t>
      </w:r>
    </w:p>
    <w:p>
      <w:pPr>
        <w:pStyle w:val="BodyText"/>
      </w:pPr>
      <w:r>
        <w:t xml:space="preserve">This Purchase Order (PO-KBL-2025-04782) is issued for the exclusive use of the Academic Researcher programme at the University of Kabul, Afghanistan Kabul. Unauthorized reproduction or distribution is prohibited. For inquiries, contact the Procurement Office, University of Kabul, Wazir Akbar Khan Road, Kabul, Afghanistan. Tel: +93-700-XXXXXX | Email: procurement@univ-kabul.edu.af</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Afghanistan Kabul</dc:title>
  <dc:creator/>
  <dc:language>en</dc:language>
  <cp:keywords/>
  <dcterms:created xsi:type="dcterms:W3CDTF">2026-10-10T04:14:25Z</dcterms:created>
  <dcterms:modified xsi:type="dcterms:W3CDTF">2026-10-10T04:14:25Z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