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Australia</w:t>
      </w:r>
      <w:r>
        <w:t xml:space="preserve"> </w:t>
      </w:r>
      <w:r>
        <w:t xml:space="preserve">Brisbane</w:t>
      </w:r>
    </w:p>
    <w:bookmarkStart w:id="25" w:name="purchase-order"/>
    <w:p>
      <w:pPr>
        <w:pStyle w:val="Heading1"/>
      </w:pPr>
      <w:r>
        <w:t xml:space="preserve">PURCHASE ORDER</w:t>
      </w:r>
    </w:p>
    <w:p>
      <w:pPr>
        <w:pStyle w:val="FirstParagraph"/>
      </w:pPr>
      <w:r>
        <w:t xml:space="preserve">PO No: BR-AR-2025-04782</w:t>
      </w:r>
    </w:p>
    <w:bookmarkStart w:id="20" w:name="issued-by-buyer"/>
    <w:p>
      <w:pPr>
        <w:pStyle w:val="Heading3"/>
      </w:pPr>
      <w:r>
        <w:t xml:space="preserve">Issued By (Buyer)</w:t>
      </w:r>
    </w:p>
    <w:p>
      <w:pPr>
        <w:pStyle w:val="FirstParagraph"/>
      </w:pPr>
      <w:r>
        <w:rPr>
          <w:bCs/>
          <w:b/>
        </w:rPr>
        <w:t xml:space="preserve">Dr. Eleanor M. Whitfield</w:t>
      </w:r>
    </w:p>
    <w:p>
      <w:pPr>
        <w:pStyle w:val="BodyText"/>
      </w:pPr>
      <w:r>
        <w:t xml:space="preserve">Academic Researcher, Department of Environmental Sciences</w:t>
      </w:r>
    </w:p>
    <w:p>
      <w:pPr>
        <w:pStyle w:val="BodyText"/>
      </w:pPr>
      <w:r>
        <w:t xml:space="preserve">University of Queensland, St Lucia Campus</w:t>
      </w:r>
    </w:p>
    <w:p>
      <w:pPr>
        <w:pStyle w:val="BodyText"/>
      </w:pPr>
      <w:r>
        <w:t xml:space="preserve">40 Meiers Road, St Lucia, Brisbane, Queensland 4067</w:t>
      </w:r>
    </w:p>
    <w:p>
      <w:pPr>
        <w:pStyle w:val="BodyText"/>
      </w:pPr>
      <w:r>
        <w:t xml:space="preserve">Australia Brisbane</w:t>
      </w:r>
    </w:p>
    <w:p>
      <w:pPr>
        <w:pStyle w:val="BodyText"/>
      </w:pPr>
      <w:r>
        <w:t xml:space="preserve">Email: e.whitfield@uq.edu.au</w:t>
      </w:r>
    </w:p>
    <w:p>
      <w:pPr>
        <w:pStyle w:val="BodyText"/>
      </w:pPr>
      <w:r>
        <w:t xml:space="preserve">Phone: +61 7 3365 4200</w:t>
      </w:r>
    </w:p>
    <w:bookmarkEnd w:id="20"/>
    <w:bookmarkStart w:id="21" w:name="issued-to-supplier"/>
    <w:p>
      <w:pPr>
        <w:pStyle w:val="Heading3"/>
      </w:pPr>
      <w:r>
        <w:t xml:space="preserve">Issued To (Supplier)</w:t>
      </w:r>
    </w:p>
    <w:p>
      <w:pPr>
        <w:pStyle w:val="FirstParagraph"/>
      </w:pPr>
      <w:r>
        <w:rPr>
          <w:bCs/>
          <w:b/>
        </w:rPr>
        <w:t xml:space="preserve">SciEquip Australia Pty Ltd</w:t>
      </w:r>
    </w:p>
    <w:p>
      <w:pPr>
        <w:pStyle w:val="BodyText"/>
      </w:pPr>
      <w:r>
        <w:t xml:space="preserve">ABN: 52 004 887 321</w:t>
      </w:r>
    </w:p>
    <w:p>
      <w:pPr>
        <w:pStyle w:val="BodyText"/>
      </w:pPr>
      <w:r>
        <w:t xml:space="preserve">Unit 14, Level 3, 200 Creek Street</w:t>
      </w:r>
    </w:p>
    <w:p>
      <w:pPr>
        <w:pStyle w:val="BodyText"/>
      </w:pPr>
      <w:r>
        <w:t xml:space="preserve">Brisbane, Queensland 4000</w:t>
      </w:r>
    </w:p>
    <w:p>
      <w:pPr>
        <w:pStyle w:val="BodyText"/>
      </w:pPr>
      <w:r>
        <w:t xml:space="preserve">Australia Brisbane</w:t>
      </w:r>
    </w:p>
    <w:p>
      <w:pPr>
        <w:pStyle w:val="BodyText"/>
      </w:pPr>
      <w:r>
        <w:t xml:space="preserve">Email: orders@sciequipaustralia.com.au</w:t>
      </w:r>
    </w:p>
    <w:p>
      <w:pPr>
        <w:pStyle w:val="BodyText"/>
      </w:pPr>
      <w:r>
        <w:t xml:space="preserve">Phone: +61 7 3221 5500</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Detail</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Address</w:t>
            </w:r>
          </w:p>
        </w:tc>
        <w:tc>
          <w:tcPr/>
          <w:p>
            <w:pPr>
              <w:pStyle w:val="Compact"/>
              <w:jc w:val="left"/>
            </w:pPr>
            <w:r>
              <w:t xml:space="preserve">Building 7, Environmental Sciences Research Complex, University of Queensland, St Lucia, Brisbane, Queensland 4067, Australia Brisbane</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Incoterms</w:t>
            </w:r>
          </w:p>
        </w:tc>
        <w:tc>
          <w:tcPr/>
          <w:p>
            <w:pPr>
              <w:pStyle w:val="Compact"/>
              <w:jc w:val="left"/>
            </w:pPr>
            <w:r>
              <w:t xml:space="preserve">DDP (Delivered Duty Paid) – Brisbane, Australia</w:t>
            </w:r>
          </w:p>
        </w:tc>
      </w:tr>
      <w:tr>
        <w:tc>
          <w:tcPr/>
          <w:p>
            <w:pPr>
              <w:pStyle w:val="Compact"/>
              <w:jc w:val="left"/>
            </w:pPr>
            <w:r>
              <w:t xml:space="preserve">Project Reference</w:t>
            </w:r>
          </w:p>
        </w:tc>
        <w:tc>
          <w:tcPr/>
          <w:p>
            <w:pPr>
              <w:pStyle w:val="Compact"/>
              <w:jc w:val="left"/>
            </w:pPr>
            <w:r>
              <w:t xml:space="preserve">ARC Grant DP230184 – Coastal Ecosystem Resilience Study</w:t>
            </w:r>
          </w:p>
        </w:tc>
      </w:tr>
    </w:tbl>
    <w:bookmarkStart w:id="22" w:name="line-items-purchase-order-details"/>
    <w:p>
      <w:pPr>
        <w:pStyle w:val="Heading2"/>
      </w:pPr>
      <w:r>
        <w:t xml:space="preserve">Line Items – Purchase Order Details</w:t>
      </w:r>
    </w:p>
    <w:p>
      <w:pPr>
        <w:pStyle w:val="FirstParagraph"/>
      </w:pPr>
      <w:r>
        <w:t xml:space="preserve">This Purchase Order is issued by Dr. Eleanor M. Whitfield, an Academic Researcher based in Australia Brisbane, in support of ongoing peer-reviewed research funded under the Australian Research Council (ARC) Discovery Project scheme. The following items are required for laboratory and fieldwork operations conducted within the Greater Brisbane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High-Resolution Portable Spectrometer (Model: SR-9000) for in-situ water quality analysis in Brisbane River tributaries</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2</w:t>
            </w:r>
          </w:p>
        </w:tc>
        <w:tc>
          <w:tcPr/>
          <w:p>
            <w:pPr>
              <w:pStyle w:val="Compact"/>
              <w:jc w:val="left"/>
            </w:pPr>
            <w:r>
              <w:t xml:space="preserve">Autonomous Underwater Vehicle (AUV) – 500m depth rated, with sonar mapping array for seafloor topography surveys off the Gold Coast and Brisbane coastline</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3</w:t>
            </w:r>
          </w:p>
        </w:tc>
        <w:tc>
          <w:tcPr/>
          <w:p>
            <w:pPr>
              <w:pStyle w:val="Compact"/>
              <w:jc w:val="left"/>
            </w:pPr>
            <w:r>
              <w:t xml:space="preserve">Refrigerated Sample Transport Containers (25L, temperature-controlled 2–8°C) for biological specimen collection</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4</w:t>
            </w:r>
          </w:p>
        </w:tc>
        <w:tc>
          <w:tcPr/>
          <w:p>
            <w:pPr>
              <w:pStyle w:val="Compact"/>
              <w:jc w:val="left"/>
            </w:pPr>
            <w:r>
              <w:t xml:space="preserve">GPS-Enabled Environmental Data Loggers (multi-parameter: pH, DO, turbidity, salinity, temperature)</w:t>
            </w:r>
          </w:p>
        </w:tc>
        <w:tc>
          <w:tcPr/>
          <w:p>
            <w:pPr>
              <w:pStyle w:val="Compact"/>
              <w:jc w:val="left"/>
            </w:pPr>
            <w:r>
              <w:t xml:space="preserve">20</w:t>
            </w:r>
          </w:p>
        </w:tc>
        <w:tc>
          <w:tcPr/>
          <w:p>
            <w:pPr>
              <w:pStyle w:val="Compact"/>
              <w:jc w:val="left"/>
            </w:pPr>
            <w:r>
              <w:t xml:space="preserve">$1,240.00</w:t>
            </w:r>
          </w:p>
        </w:tc>
        <w:tc>
          <w:tcPr/>
          <w:p>
            <w:pPr>
              <w:pStyle w:val="Compact"/>
              <w:jc w:val="left"/>
            </w:pPr>
            <w:r>
              <w:t xml:space="preserve">$24,800.00</w:t>
            </w:r>
          </w:p>
        </w:tc>
      </w:tr>
      <w:tr>
        <w:tc>
          <w:tcPr/>
          <w:p>
            <w:pPr>
              <w:pStyle w:val="Compact"/>
              <w:jc w:val="left"/>
            </w:pPr>
            <w:r>
              <w:t xml:space="preserve">5</w:t>
            </w:r>
          </w:p>
        </w:tc>
        <w:tc>
          <w:tcPr/>
          <w:p>
            <w:pPr>
              <w:pStyle w:val="Compact"/>
              <w:jc w:val="left"/>
            </w:pPr>
            <w:r>
              <w:t xml:space="preserve">Field Laboratory Tent Kit (UV-resistant, 6m x 4m) with integrated power inverter for remote sampling sites in South East Queensland</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6</w:t>
            </w:r>
          </w:p>
        </w:tc>
        <w:tc>
          <w:tcPr/>
          <w:p>
            <w:pPr>
              <w:pStyle w:val="Compact"/>
              <w:jc w:val="left"/>
            </w:pPr>
            <w:r>
              <w:t xml:space="preserve">Gas Chromatograph–Mass Spectrometer (GC-MS) Consumables Kit (annual supply for Academic Researcher laboratory use)</w:t>
            </w:r>
          </w:p>
        </w:tc>
        <w:tc>
          <w:tcPr/>
          <w:p>
            <w:pPr>
              <w:pStyle w:val="Compact"/>
              <w:jc w:val="left"/>
            </w:pPr>
            <w:r>
              <w:t xml:space="preserve">1</w:t>
            </w:r>
          </w:p>
        </w:tc>
        <w:tc>
          <w:tcPr/>
          <w:p>
            <w:pPr>
              <w:pStyle w:val="Compact"/>
              <w:jc w:val="left"/>
            </w:pPr>
            <w:r>
              <w:t xml:space="preserve">$7,320.00</w:t>
            </w:r>
          </w:p>
        </w:tc>
        <w:tc>
          <w:tcPr/>
          <w:p>
            <w:pPr>
              <w:pStyle w:val="Compact"/>
              <w:jc w:val="left"/>
            </w:pPr>
            <w:r>
              <w:t xml:space="preserve">$7,320.00</w:t>
            </w:r>
          </w:p>
        </w:tc>
      </w:tr>
      <w:tr>
        <w:tc>
          <w:tcPr/>
          <w:p>
            <w:pPr>
              <w:pStyle w:val="Compact"/>
              <w:jc w:val="left"/>
            </w:pPr>
            <w:r>
              <w:t xml:space="preserve">7</w:t>
            </w:r>
          </w:p>
        </w:tc>
        <w:tc>
          <w:tcPr/>
          <w:p>
            <w:pPr>
              <w:pStyle w:val="Compact"/>
              <w:jc w:val="left"/>
            </w:pPr>
            <w:r>
              <w:t xml:space="preserve">Professional-Grade Drone (RTK-enabled, 45-min flight time) with multispectral camera for aerial vegetation mapping in Brisbane wetlands</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8</w:t>
            </w:r>
          </w:p>
        </w:tc>
        <w:tc>
          <w:tcPr/>
          <w:p>
            <w:pPr>
              <w:pStyle w:val="Compact"/>
              <w:jc w:val="left"/>
            </w:pPr>
            <w:r>
              <w:t xml:space="preserve">Calibration Standards and Reagents (certified reference materials, NIST-traceable) – quarterly supply</w:t>
            </w:r>
          </w:p>
        </w:tc>
        <w:tc>
          <w:tcPr/>
          <w:p>
            <w:pPr>
              <w:pStyle w:val="Compact"/>
              <w:jc w:val="left"/>
            </w:pPr>
            <w:r>
              <w:t xml:space="preserve">4</w:t>
            </w:r>
          </w:p>
        </w:tc>
        <w:tc>
          <w:tcPr/>
          <w:p>
            <w:pPr>
              <w:pStyle w:val="Compact"/>
              <w:jc w:val="left"/>
            </w:pPr>
            <w:r>
              <w:t xml:space="preserve">$1,560.00</w:t>
            </w:r>
          </w:p>
        </w:tc>
        <w:tc>
          <w:tcPr/>
          <w:p>
            <w:pPr>
              <w:pStyle w:val="Compact"/>
              <w:jc w:val="left"/>
            </w:pPr>
            <w:r>
              <w:t xml:space="preserve">$6,240.00</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right"/>
            </w:pPr>
            <w:r>
              <w:t xml:space="preserve">Subtotal</w:t>
            </w:r>
          </w:p>
        </w:tc>
        <w:tc>
          <w:tcPr/>
          <w:p>
            <w:pPr>
              <w:pStyle w:val="Compact"/>
              <w:jc w:val="right"/>
            </w:pPr>
            <w:r>
              <w:t xml:space="preserve">$148,680.00</w:t>
            </w:r>
          </w:p>
        </w:tc>
      </w:tr>
      <w:tr>
        <w:tc>
          <w:tcPr>
            <w:gridSpan w:val="2"/>
          </w:tcPr>
          <w:p>
            <w:pPr>
              <w:pStyle w:val="Compact"/>
              <w:jc w:val="right"/>
            </w:pPr>
            <w:r>
              <w:t xml:space="preserve">GST (10%)</w:t>
            </w:r>
          </w:p>
        </w:tc>
        <w:tc>
          <w:tcPr/>
          <w:p>
            <w:pPr>
              <w:pStyle w:val="Compact"/>
              <w:jc w:val="right"/>
            </w:pPr>
            <w:r>
              <w:t xml:space="preserve">$14,868.00</w:t>
            </w:r>
          </w:p>
        </w:tc>
      </w:tr>
      <w:tr>
        <w:tc>
          <w:tcPr>
            <w:gridSpan w:val="2"/>
          </w:tcPr>
          <w:p>
            <w:pPr>
              <w:pStyle w:val="Compact"/>
              <w:jc w:val="right"/>
            </w:pPr>
            <w:r>
              <w:t xml:space="preserve">TOTAL (AUD)</w:t>
            </w:r>
          </w:p>
        </w:tc>
        <w:tc>
          <w:tcPr/>
          <w:p>
            <w:pPr>
              <w:pStyle w:val="Compact"/>
              <w:jc w:val="right"/>
            </w:pPr>
            <w:r>
              <w:t xml:space="preserve">$163,548.00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the Academic Researcher (Buyer) and SciEquip Australia Pty Ltd (Supplier) upon written acceptance by both parties. All terms are governed by the laws of the State of Queensland, Australia Brisbane jurisdiction.</w:t>
      </w:r>
    </w:p>
    <w:p>
      <w:pPr>
        <w:numPr>
          <w:ilvl w:val="0"/>
          <w:numId w:val="1001"/>
        </w:numPr>
        <w:pStyle w:val="Compact"/>
      </w:pPr>
      <w:r>
        <w:t xml:space="preserve">The Supplier warrants that all goods supplied under this Purchase Order shall be new, unused, and conform to the specifications outlined in the attached technical annexure (Annexure A, not included in this document).</w:t>
      </w:r>
    </w:p>
    <w:p>
      <w:pPr>
        <w:numPr>
          <w:ilvl w:val="0"/>
          <w:numId w:val="1001"/>
        </w:numPr>
        <w:pStyle w:val="Compact"/>
      </w:pPr>
      <w:r>
        <w:t xml:space="preserve">Delivery shall be made to the University of Queensland, St Lucia Campus, Brisbane, Queensland 4067, Australia Brisbane, at the loading dock of Building 7. The Supplier is responsible for all freight, insurance, and customs clearance costs up to the point of delivery (DDP).</w:t>
      </w:r>
    </w:p>
    <w:p>
      <w:pPr>
        <w:numPr>
          <w:ilvl w:val="0"/>
          <w:numId w:val="1001"/>
        </w:numPr>
        <w:pStyle w:val="Compact"/>
      </w:pPr>
      <w:r>
        <w:t xml:space="preserve">Payment shall be made via electronic funds transfer (EFT) to the Supplier's nominated bank account within thirty (30) calendar days of receipt of a valid tax invoice. Late payments shall attract interest at the rate prescribed under the Australian Consumer Law.</w:t>
      </w:r>
    </w:p>
    <w:p>
      <w:pPr>
        <w:numPr>
          <w:ilvl w:val="0"/>
          <w:numId w:val="1001"/>
        </w:numPr>
        <w:pStyle w:val="Compact"/>
      </w:pPr>
      <w:r>
        <w:t xml:space="preserve">The Academic Researcher reserves the right to inspect all delivered goods within five (5) business days of arrival. Any items found to be defective, damaged, or non-conforming shall be replaced or refunded at the Supplier's sole cost within fourteen (14) days.</w:t>
      </w:r>
    </w:p>
    <w:p>
      <w:pPr>
        <w:numPr>
          <w:ilvl w:val="0"/>
          <w:numId w:val="1001"/>
        </w:numPr>
        <w:pStyle w:val="Compact"/>
      </w:pPr>
      <w:r>
        <w:t xml:space="preserve">All equipment must comply with Australian Standards (AS/NZS) and relevant Queensland environmental and workplace health and safety regulations. The Supplier shall provide all necessary compliance certificates, user manuals, and warranty documentation in English.</w:t>
      </w:r>
    </w:p>
    <w:p>
      <w:pPr>
        <w:numPr>
          <w:ilvl w:val="0"/>
          <w:numId w:val="1001"/>
        </w:numPr>
        <w:pStyle w:val="Compact"/>
      </w:pPr>
      <w:r>
        <w:t xml:space="preserve">The Supplier acknowledges that this Purchase Order is issued in support of federally funded research (ARC Grant DP230184) and agrees to include the University of Queensland and the Australian Research Council in any required reporting or audit processes.</w:t>
      </w:r>
    </w:p>
    <w:p>
      <w:pPr>
        <w:numPr>
          <w:ilvl w:val="0"/>
          <w:numId w:val="1001"/>
        </w:numPr>
        <w:pStyle w:val="Compact"/>
      </w:pPr>
      <w:r>
        <w:t xml:space="preserve">Intellectual property arising from the use of the supplied equipment in the Academic Researcher's investigations shall remain the sole property of the University of Queensland. The Supplier shall not claim any rights over research data or findings generated using the purchased goods.</w:t>
      </w:r>
    </w:p>
    <w:p>
      <w:pPr>
        <w:numPr>
          <w:ilvl w:val="0"/>
          <w:numId w:val="1001"/>
        </w:numPr>
        <w:pStyle w:val="Compact"/>
      </w:pPr>
      <w:r>
        <w:t xml:space="preserve">This Purchase Order is valid for acceptance within ten (10) business days of the issue date. Failure to accept within this period shall render this document null and void.</w:t>
      </w:r>
    </w:p>
    <w:p>
      <w:pPr>
        <w:numPr>
          <w:ilvl w:val="0"/>
          <w:numId w:val="1001"/>
        </w:numPr>
        <w:pStyle w:val="Compact"/>
      </w:pPr>
      <w:r>
        <w:t xml:space="preserve">Any disputes arising from this Purchase Order shall be resolved through mediation in Brisbane, Queensland, Australia Brisbane, in accordance with the Queensland Civil and Administrative Tribunal (QCAT) procedures before any litigation is commenced.</w:t>
      </w:r>
    </w:p>
    <w:p>
      <w:pPr>
        <w:pStyle w:val="FirstParagraph"/>
      </w:pPr>
      <w:r>
        <w:rPr>
          <w:bCs/>
          <w:b/>
        </w:rPr>
        <w:t xml:space="preserve">Notes to Supplier:</w:t>
      </w:r>
      <w:r>
        <w:t xml:space="preserve"> </w:t>
      </w:r>
      <w:r>
        <w:t xml:space="preserve">Please coordinate delivery with the University of Queensland Facilities Management team (facilities@uq.edu.au) at least 48 hours prior to the scheduled delivery date. All deliveries to the St Lucia campus in Australia Brisbane require prior security clearance. The Academic Researcher, Dr. Whitfield, will be available on-site to oversee unloading and initial inspection. Please ensure all packaging is clearly labelled with the Purchase Order number BR-AR-2025-04782.</w:t>
      </w:r>
    </w:p>
    <w:bookmarkEnd w:id="23"/>
    <w:bookmarkStart w:id="24" w:name="authorisation"/>
    <w:p>
      <w:pPr>
        <w:pStyle w:val="Heading2"/>
      </w:pPr>
      <w:r>
        <w:t xml:space="preserve">Authorisation</w:t>
      </w:r>
    </w:p>
    <w:p>
      <w:pPr>
        <w:pStyle w:val="FirstParagraph"/>
      </w:pPr>
      <w:r>
        <w:rPr>
          <w:bCs/>
          <w:b/>
        </w:rPr>
        <w:t xml:space="preserve">Prepared and Authorised by (Buyer):</w:t>
      </w:r>
    </w:p>
    <w:p>
      <w:pPr>
        <w:pStyle w:val="BodyText"/>
      </w:pPr>
      <w:r>
        <w:t xml:space="preserve">Dr. Eleanor M. Whitfield</w:t>
      </w:r>
    </w:p>
    <w:p>
      <w:pPr>
        <w:pStyle w:val="BodyText"/>
      </w:pPr>
      <w:r>
        <w:t xml:space="preserve">Academic Researcher, Senior Lecturer</w:t>
      </w:r>
    </w:p>
    <w:p>
      <w:pPr>
        <w:pStyle w:val="BodyText"/>
      </w:pPr>
      <w:r>
        <w:t xml:space="preserve">Department of Environmental Sciences</w:t>
      </w:r>
    </w:p>
    <w:p>
      <w:pPr>
        <w:pStyle w:val="BodyText"/>
      </w:pPr>
      <w:r>
        <w:t xml:space="preserve">University of Queensland, Brisbane, Australia</w:t>
      </w:r>
    </w:p>
    <w:p>
      <w:pPr>
        <w:pStyle w:val="BodyText"/>
      </w:pPr>
      <w:r>
        <w:t xml:space="preserve">Date: 14/06/2025</w:t>
      </w:r>
    </w:p>
    <w:p>
      <w:pPr>
        <w:pStyle w:val="BodyText"/>
      </w:pPr>
      <w:r>
        <w:t xml:space="preserve">Signature: ___________________________</w:t>
      </w:r>
    </w:p>
    <w:p>
      <w:pPr>
        <w:pStyle w:val="BodyText"/>
      </w:pPr>
      <w:r>
        <w:rPr>
          <w:bCs/>
          <w:b/>
        </w:rPr>
        <w:t xml:space="preserve">Accepted by (Supplier):</w:t>
      </w:r>
    </w:p>
    <w:p>
      <w:pPr>
        <w:pStyle w:val="BodyText"/>
      </w:pPr>
      <w:r>
        <w:t xml:space="preserve">SciEquip Australia Pty Ltd</w:t>
      </w:r>
    </w:p>
    <w:p>
      <w:pPr>
        <w:pStyle w:val="BodyText"/>
      </w:pPr>
      <w:r>
        <w:t xml:space="preserve">Authorised Representative: James T. Okafor</w:t>
      </w:r>
    </w:p>
    <w:p>
      <w:pPr>
        <w:pStyle w:val="BodyText"/>
      </w:pPr>
      <w:r>
        <w:t xml:space="preserve">Managing Director</w:t>
      </w:r>
    </w:p>
    <w:p>
      <w:pPr>
        <w:pStyle w:val="BodyText"/>
      </w:pPr>
      <w:r>
        <w:t xml:space="preserve">Brisbane, Queensland, Australia</w:t>
      </w:r>
    </w:p>
    <w:p>
      <w:pPr>
        <w:pStyle w:val="BodyText"/>
      </w:pPr>
      <w:r>
        <w:t xml:space="preserve">Date: ____________</w:t>
      </w:r>
    </w:p>
    <w:p>
      <w:pPr>
        <w:pStyle w:val="BodyText"/>
      </w:pPr>
      <w:r>
        <w:t xml:space="preserve">Signature: ___________________________</w:t>
      </w:r>
    </w:p>
    <w:p>
      <w:pPr>
        <w:pStyle w:val="BodyText"/>
      </w:pPr>
      <w:r>
        <w:t xml:space="preserve">This Purchase Order was generated for the use of an Academic Researcher at the University of Queensland, Australia Brisbane. Document Reference: BR-AR-2025-04782. For queries, contact the Procurement Office, University of Queensland, St Lucia, Brisbane QLD 4067, Australia. This document is the property of the University of Queensland and may not be reproduced without written consent.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Australia Brisbane</dc:title>
  <dc:creator/>
  <dc:language>en</dc:language>
  <cp:keywords/>
  <dcterms:created xsi:type="dcterms:W3CDTF">2026-10-10T03:48:10Z</dcterms:created>
  <dcterms:modified xsi:type="dcterms:W3CDTF">2026-10-10T03:48:10Z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