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PO No. RJ-AR-2025-04871</w:t>
      </w:r>
    </w:p>
    <w:p>
      <w:pPr>
        <w:pStyle w:val="BodyText"/>
      </w:pPr>
      <w:r>
        <w:t xml:space="preserve">Academic Research Procurement — Federal University of Rio de Janeiro, Brazil</w:t>
      </w:r>
    </w:p>
    <w:p>
      <w:pPr>
        <w:pStyle w:val="BodyText"/>
      </w:pPr>
      <w:r>
        <w:t xml:space="preserve">Date of Issue: 15 June 2025  |  Valid Until: 15 August 2025</w:t>
      </w:r>
    </w:p>
    <w:bookmarkEnd w:id="20"/>
    <w:bookmarkStart w:id="21" w:name="buyer-requisitioning-institution"/>
    <w:p>
      <w:pPr>
        <w:pStyle w:val="Heading3"/>
      </w:pPr>
      <w:r>
        <w:t xml:space="preserve">Buyer / Requisitioning Institution</w:t>
      </w:r>
    </w:p>
    <w:p>
      <w:pPr>
        <w:pStyle w:val="FirstParagraph"/>
      </w:pPr>
      <w:r>
        <w:rPr>
          <w:bCs/>
          <w:b/>
        </w:rPr>
        <w:t xml:space="preserve">Universidade Federal do Rio de Janeiro (UFRJ)</w:t>
      </w:r>
    </w:p>
    <w:p>
      <w:pPr>
        <w:pStyle w:val="BodyText"/>
      </w:pPr>
      <w:r>
        <w:t xml:space="preserve">Department of Applied Sciences &amp; Research</w:t>
      </w:r>
    </w:p>
    <w:p>
      <w:pPr>
        <w:pStyle w:val="BodyText"/>
      </w:pPr>
      <w:r>
        <w:t xml:space="preserve">Campus da Praia Vermelha, Fundão</w:t>
      </w:r>
    </w:p>
    <w:p>
      <w:pPr>
        <w:pStyle w:val="BodyText"/>
      </w:pPr>
      <w:r>
        <w:t xml:space="preserve">Rio de Janeiro, RJ — CEP 20040-210, Brazil</w:t>
      </w:r>
    </w:p>
    <w:p>
      <w:pPr>
        <w:pStyle w:val="BodyText"/>
      </w:pPr>
      <w:r>
        <w:t xml:space="preserve">CNPJ: 33.734.550/0001-90</w:t>
      </w:r>
    </w:p>
    <w:p>
      <w:pPr>
        <w:pStyle w:val="BodyText"/>
      </w:pPr>
      <w:r>
        <w:t xml:space="preserve">Contact: Procurement Office, Ext. 3421</w:t>
      </w:r>
    </w:p>
    <w:p>
      <w:pPr>
        <w:pStyle w:val="BodyText"/>
      </w:pPr>
      <w:r>
        <w:t xml:space="preserve">Email: compras.pesquisa@ufrj.br</w:t>
      </w:r>
    </w:p>
    <w:bookmarkEnd w:id="21"/>
    <w:bookmarkStart w:id="22" w:name="supplier-vendor"/>
    <w:p>
      <w:pPr>
        <w:pStyle w:val="Heading3"/>
      </w:pPr>
      <w:r>
        <w:t xml:space="preserve">Supplier / Vendor</w:t>
      </w:r>
    </w:p>
    <w:p>
      <w:pPr>
        <w:pStyle w:val="FirstParagraph"/>
      </w:pPr>
      <w:r>
        <w:rPr>
          <w:bCs/>
          <w:b/>
        </w:rPr>
        <w:t xml:space="preserve">LabTech Scientific Instruments Ltda.</w:t>
      </w:r>
    </w:p>
    <w:p>
      <w:pPr>
        <w:pStyle w:val="BodyText"/>
      </w:pPr>
      <w:r>
        <w:t xml:space="preserve">Av. das Américas, 4.500 — Bloco C, Sala 210</w:t>
      </w:r>
    </w:p>
    <w:p>
      <w:pPr>
        <w:pStyle w:val="BodyText"/>
      </w:pPr>
      <w:r>
        <w:t xml:space="preserve">Barra da Tijuca, Rio de Janeiro, RJ</w:t>
      </w:r>
    </w:p>
    <w:p>
      <w:pPr>
        <w:pStyle w:val="BodyText"/>
      </w:pPr>
      <w:r>
        <w:t xml:space="preserve">CEP 22631-000, Brazil</w:t>
      </w:r>
    </w:p>
    <w:p>
      <w:pPr>
        <w:pStyle w:val="BodyText"/>
      </w:pPr>
      <w:r>
        <w:t xml:space="preserve">CNPJ: 12.345.678/0001-55</w:t>
      </w:r>
    </w:p>
    <w:p>
      <w:pPr>
        <w:pStyle w:val="BodyText"/>
      </w:pPr>
      <w:r>
        <w:t xml:space="preserve">Contact: Sr. Marcos Oliveira, Sales Director</w:t>
      </w:r>
    </w:p>
    <w:p>
      <w:pPr>
        <w:pStyle w:val="BodyText"/>
      </w:pPr>
      <w:r>
        <w:t xml:space="preserve">Email: vendas@labtechscientific.com.br</w:t>
      </w:r>
    </w:p>
    <w:p>
      <w:pPr>
        <w:pStyle w:val="BodyText"/>
      </w:pPr>
      <w:r>
        <w:t xml:space="preserve">Phone: +55 (21) 3456-7890</w:t>
      </w:r>
    </w:p>
    <w:bookmarkEnd w:id="22"/>
    <w:bookmarkStart w:id="23" w:name="academic-researcher-end-user"/>
    <w:p>
      <w:pPr>
        <w:pStyle w:val="Heading3"/>
      </w:pPr>
      <w:r>
        <w:t xml:space="preserve">Academic Researcher (End User)</w:t>
      </w:r>
    </w:p>
    <w:p>
      <w:pPr>
        <w:pStyle w:val="FirstParagraph"/>
      </w:pPr>
      <w:r>
        <w:rPr>
          <w:bCs/>
          <w:b/>
        </w:rPr>
        <w:t xml:space="preserve">Dr. Helena Vasconcelos Martins</w:t>
      </w:r>
    </w:p>
    <w:p>
      <w:pPr>
        <w:pStyle w:val="BodyText"/>
      </w:pPr>
      <w:r>
        <w:t xml:space="preserve">Associate Professor &amp; Principal Investigator</w:t>
      </w:r>
    </w:p>
    <w:p>
      <w:pPr>
        <w:pStyle w:val="BodyText"/>
      </w:pPr>
      <w:r>
        <w:t xml:space="preserve">Graduate Program in Environmental Biotechnology</w:t>
      </w:r>
    </w:p>
    <w:p>
      <w:pPr>
        <w:pStyle w:val="BodyText"/>
      </w:pPr>
      <w:r>
        <w:t xml:space="preserve">Research Group: Sustainable Marine Ecosystems</w:t>
      </w:r>
    </w:p>
    <w:p>
      <w:pPr>
        <w:pStyle w:val="BodyText"/>
      </w:pPr>
      <w:r>
        <w:t xml:space="preserve">ORCID: 0000-0002-7845-1234</w:t>
      </w:r>
    </w:p>
    <w:p>
      <w:pPr>
        <w:pStyle w:val="BodyText"/>
      </w:pPr>
      <w:r>
        <w:t xml:space="preserve">Lab: Biotec-Mar, Building 12, Room 304</w:t>
      </w:r>
    </w:p>
    <w:bookmarkEnd w:id="23"/>
    <w:bookmarkStart w:id="24" w:name="order-details"/>
    <w:p>
      <w:pPr>
        <w:pStyle w:val="Heading3"/>
      </w:pPr>
      <w:r>
        <w:t xml:space="preserve">Order Details</w:t>
      </w:r>
    </w:p>
    <w:p>
      <w:pPr>
        <w:pStyle w:val="FirstParagraph"/>
      </w:pPr>
      <w:r>
        <w:rPr>
          <w:bCs/>
          <w:b/>
        </w:rPr>
        <w:t xml:space="preserve">Project Code:</w:t>
      </w:r>
      <w:r>
        <w:t xml:space="preserve"> </w:t>
      </w:r>
      <w:r>
        <w:t xml:space="preserve">CNPq-2025-AR-09214</w:t>
      </w:r>
    </w:p>
    <w:p>
      <w:pPr>
        <w:pStyle w:val="BodyText"/>
      </w:pPr>
      <w:r>
        <w:rPr>
          <w:bCs/>
          <w:b/>
        </w:rPr>
        <w:t xml:space="preserve">Funding Source:</w:t>
      </w:r>
      <w:r>
        <w:t xml:space="preserve"> </w:t>
      </w:r>
      <w:r>
        <w:t xml:space="preserve">National Council for Scientific and Technological Development (CNPq)</w:t>
      </w:r>
    </w:p>
    <w:p>
      <w:pPr>
        <w:pStyle w:val="BodyText"/>
      </w:pPr>
      <w:r>
        <w:rPr>
          <w:bCs/>
          <w:b/>
        </w:rPr>
        <w:t xml:space="preserve">Delivery Location:</w:t>
      </w:r>
      <w:r>
        <w:t xml:space="preserve"> </w:t>
      </w:r>
      <w:r>
        <w:t xml:space="preserve">UFRJ Campus, Rio de Janeiro, RJ, Brazil</w:t>
      </w:r>
    </w:p>
    <w:p>
      <w:pPr>
        <w:pStyle w:val="BodyText"/>
      </w:pPr>
      <w:r>
        <w:rPr>
          <w:bCs/>
          <w:b/>
        </w:rPr>
        <w:t xml:space="preserve">Requested Delivery:</w:t>
      </w:r>
      <w:r>
        <w:t xml:space="preserve"> </w:t>
      </w:r>
      <w:r>
        <w:t xml:space="preserve">30 July 2025</w:t>
      </w:r>
    </w:p>
    <w:p>
      <w:pPr>
        <w:pStyle w:val="BodyText"/>
      </w:pPr>
      <w:r>
        <w:rPr>
          <w:bCs/>
          <w:b/>
        </w:rPr>
        <w:t xml:space="preserve">Payment Terms:</w:t>
      </w:r>
      <w:r>
        <w:t xml:space="preserve"> </w:t>
      </w:r>
      <w:r>
        <w:t xml:space="preserve">Net 60 days from invoice date</w:t>
      </w:r>
    </w:p>
    <w:p>
      <w:pPr>
        <w:pStyle w:val="BodyText"/>
      </w:pPr>
      <w:r>
        <w:rPr>
          <w:bCs/>
          <w:b/>
        </w:rPr>
        <w:t xml:space="preserve">Currency:</w:t>
      </w:r>
      <w:r>
        <w:t xml:space="preserve"> </w:t>
      </w:r>
      <w:r>
        <w:t xml:space="preserve">Brazilian Real (BRL / R$)</w:t>
      </w:r>
    </w:p>
    <w:bookmarkEnd w:id="24"/>
    <w:bookmarkStart w:id="26" w:name="X4b85337f431729cf1e609f9c8c94ab10651346e"/>
    <w:p>
      <w:pPr>
        <w:pStyle w:val="Heading2"/>
      </w:pPr>
      <w:r>
        <w:t xml:space="preserve">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High-Performance Liquid Chromatography (HPLC) System, Model LC-9000, with UV-Vis detector and autosampler, for marine compound analysis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Real-Time PCR Thermal Cycler, 96-well capacity, with built-in camera for academic research validation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Ultra-Centifuge, 100,000 RPM, for protein isolation in marine biology research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156,800.00</w:t>
            </w:r>
          </w:p>
        </w:tc>
        <w:tc>
          <w:tcPr/>
          <w:p>
            <w:pPr>
              <w:pStyle w:val="Compact"/>
              <w:jc w:val="left"/>
            </w:pPr>
            <w:r>
              <w:t xml:space="preserve">156,800.00</w:t>
            </w:r>
          </w:p>
        </w:tc>
      </w:tr>
      <w:tr>
        <w:tc>
          <w:tcPr/>
          <w:p>
            <w:pPr>
              <w:pStyle w:val="Compact"/>
              <w:jc w:val="left"/>
            </w:pPr>
            <w:r>
              <w:t xml:space="preserve">04</w:t>
            </w:r>
          </w:p>
        </w:tc>
        <w:tc>
          <w:tcPr/>
          <w:p>
            <w:pPr>
              <w:pStyle w:val="Compact"/>
              <w:jc w:val="left"/>
            </w:pPr>
            <w:r>
              <w:t xml:space="preserve">Reagent Kit — DNA Extraction and Purification (500 tests), certified for Brazilian regulatory standards</w:t>
            </w:r>
          </w:p>
        </w:tc>
        <w:tc>
          <w:tcPr/>
          <w:p>
            <w:pPr>
              <w:pStyle w:val="Compact"/>
              <w:jc w:val="left"/>
            </w:pPr>
            <w:r>
              <w:t xml:space="preserve">10</w:t>
            </w:r>
          </w:p>
        </w:tc>
        <w:tc>
          <w:tcPr/>
          <w:p>
            <w:pPr>
              <w:pStyle w:val="Compact"/>
              <w:jc w:val="left"/>
            </w:pPr>
            <w:r>
              <w:t xml:space="preserve">Box</w:t>
            </w:r>
          </w:p>
        </w:tc>
        <w:tc>
          <w:tcPr/>
          <w:p>
            <w:pPr>
              <w:pStyle w:val="Compact"/>
              <w:jc w:val="left"/>
            </w:pPr>
            <w:r>
              <w:t xml:space="preserve">3,450.00</w:t>
            </w:r>
          </w:p>
        </w:tc>
        <w:tc>
          <w:tcPr/>
          <w:p>
            <w:pPr>
              <w:pStyle w:val="Compact"/>
              <w:jc w:val="left"/>
            </w:pPr>
            <w:r>
              <w:t xml:space="preserve">34,500.00</w:t>
            </w:r>
          </w:p>
        </w:tc>
      </w:tr>
      <w:tr>
        <w:tc>
          <w:tcPr/>
          <w:p>
            <w:pPr>
              <w:pStyle w:val="Compact"/>
              <w:jc w:val="left"/>
            </w:pPr>
            <w:r>
              <w:t xml:space="preserve">05</w:t>
            </w:r>
          </w:p>
        </w:tc>
        <w:tc>
          <w:tcPr/>
          <w:p>
            <w:pPr>
              <w:pStyle w:val="Compact"/>
              <w:jc w:val="left"/>
            </w:pPr>
            <w:r>
              <w:t xml:space="preserve">Gas Chromatograph-Mass Spectrometer (GC-MS) Consumables and Calibration Standards,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Professional Laboratory Workstation (dual 27" 4K monitors, workstation PC, data storage 16TB) for research data processing</w:t>
            </w:r>
          </w:p>
        </w:tc>
        <w:tc>
          <w:tcPr/>
          <w:p>
            <w:pPr>
              <w:pStyle w:val="Compact"/>
              <w:jc w:val="left"/>
            </w:pPr>
            <w:r>
              <w:t xml:space="preserve">2</w:t>
            </w:r>
          </w:p>
        </w:tc>
        <w:tc>
          <w:tcPr/>
          <w:p>
            <w:pPr>
              <w:pStyle w:val="Compact"/>
              <w:jc w:val="left"/>
            </w:pPr>
            <w:r>
              <w:t xml:space="preserve">Set</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07</w:t>
            </w:r>
          </w:p>
        </w:tc>
        <w:tc>
          <w:tcPr/>
          <w:p>
            <w:pPr>
              <w:pStyle w:val="Compact"/>
              <w:jc w:val="left"/>
            </w:pPr>
            <w:r>
              <w:t xml:space="preserve">Installation, Calibration, and Operator Training Service for all equipment listed above (on-site in Rio de Janeiro)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Extended Warranty and Annual Preventive Maintenance Contract (3-year term) for all capital equipment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38,900.00</w:t>
            </w:r>
          </w:p>
        </w:tc>
        <w:tc>
          <w:tcPr/>
          <w:p>
            <w:pPr>
              <w:pStyle w:val="Compact"/>
              <w:jc w:val="left"/>
            </w:pPr>
            <w:r>
              <w:t xml:space="preserve">38,900.00</w:t>
            </w:r>
          </w:p>
        </w:tc>
      </w:tr>
    </w:tbl>
    <w:p>
      <w:pPr>
        <w:pStyle w:val="BodyText"/>
      </w:pPr>
      <w:r>
        <w:t xml:space="preserve">Subtotal: R$ 609,250.00</w:t>
      </w:r>
    </w:p>
    <w:p>
      <w:pPr>
        <w:pStyle w:val="BodyText"/>
      </w:pPr>
      <w:r>
        <w:t xml:space="preserve">ICMS (18% — Rio de Janeiro State Tax): R$ 109,665.00</w:t>
      </w:r>
    </w:p>
    <w:p>
      <w:pPr>
        <w:pStyle w:val="BodyText"/>
      </w:pPr>
      <w:r>
        <w:t xml:space="preserve">Freight and Insurance (within Rio de Janeiro metropolitan area): R$ 4,800.00</w:t>
      </w:r>
    </w:p>
    <w:p>
      <w:pPr>
        <w:pStyle w:val="BodyText"/>
      </w:pPr>
      <w:r>
        <w:t xml:space="preserve">Grand Total: R$ 723,715.00</w:t>
      </w:r>
    </w:p>
    <w:p>
      <w:pPr>
        <w:pStyle w:val="BodyText"/>
      </w:pPr>
      <w:r>
        <w:rPr>
          <w:bCs/>
          <w:b/>
        </w:rPr>
        <w:t xml:space="preserve">Important Note for the Academic Researcher:</w:t>
      </w:r>
      <w:r>
        <w:t xml:space="preserve"> </w:t>
      </w:r>
      <w:r>
        <w:t xml:space="preserve">This Purchase Order is issued under the CNPq-funded research project "Sustainable Marine Ecosystems of the Guanabara Bay" (Grant No. CNPq-2025-AR-09214). All equipment and materials procured under this order are designated exclusively for the use of Dr. Helena Vasconcelos Martins and her research team at the Biotec-Mar laboratory. The Academic Researcher is responsible for ensuring that all received items are logged in the UFRJ asset management system within 10 business days of delivery. Any discrepancies in quantity, condition, or specification must be reported to the Procurement Office in Rio de Janeiro within 5 business days of receipt.</w:t>
      </w:r>
    </w:p>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the Universidade Federal do Rio de Janeiro and LabTech Scientific Instruments Ltda. upon acceptance by both parties. All terms are governed by the laws of the Federative Republic of Brazil, specifically the Federal Public Procurement Law (Lei nº 14.133/2021) and applicable state regulations of Rio de Janeiro.</w:t>
      </w:r>
    </w:p>
    <w:p>
      <w:pPr>
        <w:numPr>
          <w:ilvl w:val="0"/>
          <w:numId w:val="1001"/>
        </w:numPr>
        <w:pStyle w:val="Compact"/>
      </w:pPr>
      <w:r>
        <w:t xml:space="preserve">The Academic Researcher, Dr. Helena Vasconcelos Martins, shall serve as the technical recipient and primary user of all procured items. She is authorized to inspect, test, and validate all equipment upon delivery at the UFRJ campus in Rio de Janeiro, Brazil.</w:t>
      </w:r>
    </w:p>
    <w:p>
      <w:pPr>
        <w:numPr>
          <w:ilvl w:val="0"/>
          <w:numId w:val="1001"/>
        </w:numPr>
        <w:pStyle w:val="Compact"/>
      </w:pPr>
      <w:r>
        <w:t xml:space="preserve">Delivery shall be made to the Biotec-Mar Laboratory, Building 12, Room 304, UFRJ Campus da Praia Vermelha, Rio de Janeiro, RJ, CEP 20040-210. The supplier is responsible for all transportation, handling, and insurance costs within the city of Rio de Janeiro and its metropolitan region.</w:t>
      </w:r>
    </w:p>
    <w:p>
      <w:pPr>
        <w:numPr>
          <w:ilvl w:val="0"/>
          <w:numId w:val="1001"/>
        </w:numPr>
        <w:pStyle w:val="Compact"/>
      </w:pPr>
      <w:r>
        <w:t xml:space="preserve">Payment shall be processed via bank transfer (TED/PIX) to the supplier's registered account in Brazil within 60 calendar days from the date of the approved invoice, subject to verification of delivery and acceptance by the Academic Researcher and the institutional Procurement Office.</w:t>
      </w:r>
    </w:p>
    <w:p>
      <w:pPr>
        <w:numPr>
          <w:ilvl w:val="0"/>
          <w:numId w:val="1001"/>
        </w:numPr>
        <w:pStyle w:val="Compact"/>
      </w:pPr>
      <w:r>
        <w:t xml:space="preserve">All equipment must comply with ANVISA (Brazilian Health Regulatory Agency) and INMETRO certification requirements. The supplier warrants that all items are new, unused, and free from defects for a minimum period of 24 months from the date of installation.</w:t>
      </w:r>
    </w:p>
    <w:p>
      <w:pPr>
        <w:numPr>
          <w:ilvl w:val="0"/>
          <w:numId w:val="1001"/>
        </w:numPr>
        <w:pStyle w:val="Compact"/>
      </w:pPr>
      <w:r>
        <w:t xml:space="preserve">The installation and training service (Item 07) shall be conducted on-site in Rio de Janeiro within 15 business days of equipment delivery. Training shall cover a minimum of 8 hours for the Academic Researcher and up to 4 graduate students assigned to the research project.</w:t>
      </w:r>
    </w:p>
    <w:p>
      <w:pPr>
        <w:numPr>
          <w:ilvl w:val="0"/>
          <w:numId w:val="1001"/>
        </w:numPr>
        <w:pStyle w:val="Compact"/>
      </w:pPr>
      <w:r>
        <w:t xml:space="preserve">In the event of non-conformity, the supplier shall replace or repair the affected item at no additional cost within 10 business days. Repeated failures (two or more occurrences within 90 days) entitle the buyer to full refund of the affected line item.</w:t>
      </w:r>
    </w:p>
    <w:p>
      <w:pPr>
        <w:numPr>
          <w:ilvl w:val="0"/>
          <w:numId w:val="1001"/>
        </w:numPr>
        <w:pStyle w:val="Compact"/>
      </w:pPr>
      <w:r>
        <w:t xml:space="preserve">This Purchase Order may not be transferred, assigned, or subcontracted without prior written consent from the UFRJ Procurement Office in Rio de Janeiro, Brazil.</w:t>
      </w:r>
    </w:p>
    <w:p>
      <w:pPr>
        <w:numPr>
          <w:ilvl w:val="0"/>
          <w:numId w:val="1001"/>
        </w:numPr>
        <w:pStyle w:val="Compact"/>
      </w:pPr>
      <w:r>
        <w:t xml:space="preserve">All intellectual property related to research conducted using the procured equipment remains the property of the Academic Researcher and UFRJ, in accordance with Brazilian intellectual property law (Lei nº 9.279/1996).</w:t>
      </w:r>
    </w:p>
    <w:p>
      <w:pPr>
        <w:numPr>
          <w:ilvl w:val="0"/>
          <w:numId w:val="1001"/>
        </w:numPr>
        <w:pStyle w:val="Compact"/>
      </w:pPr>
      <w:r>
        <w:t xml:space="preserve">Disputes arising from this Purchase Order shall be resolved through the competent courts of the city of Rio de Janeiro, State of Rio de Janeiro, Brazil, or through arbitration under the rules of the CAM-CCBC (Chamber of Arbitration and Mediation of the Brazilian-Canadian Chamber of Commerce).</w:t>
      </w:r>
    </w:p>
    <w:bookmarkEnd w:id="25"/>
    <w:p>
      <w:pPr>
        <w:pStyle w:val="FirstParagraph"/>
      </w:pPr>
      <w:r>
        <w:rPr>
          <w:bCs/>
          <w:b/>
        </w:rPr>
        <w:t xml:space="preserve">Authorized Signatory — UFRJ Procurement Office</w:t>
      </w:r>
      <w:r>
        <w:br/>
      </w:r>
      <w:r>
        <w:t xml:space="preserve">Name: Prof. Dr. Ricardo Albuquerque</w:t>
      </w:r>
      <w:r>
        <w:br/>
      </w:r>
      <w:r>
        <w:t xml:space="preserve">Title: Director of Research Procurement</w:t>
      </w:r>
      <w:r>
        <w:br/>
      </w:r>
      <w:r>
        <w:t xml:space="preserve">Date: _______________</w:t>
      </w:r>
    </w:p>
    <w:p>
      <w:pPr>
        <w:pStyle w:val="BodyText"/>
      </w:pPr>
      <w:r>
        <w:rPr>
          <w:bCs/>
          <w:b/>
        </w:rPr>
        <w:t xml:space="preserve">Academic Researcher — Technical Recipient</w:t>
      </w:r>
      <w:r>
        <w:br/>
      </w:r>
      <w:r>
        <w:t xml:space="preserve">Name: Dr. Helena Vasconcelos Martins</w:t>
      </w:r>
      <w:r>
        <w:br/>
      </w:r>
      <w:r>
        <w:t xml:space="preserve">Title: Principal Investigator, Biotec-Mar</w:t>
      </w:r>
      <w:r>
        <w:br/>
      </w:r>
      <w:r>
        <w:t xml:space="preserve">Date: _______________</w:t>
      </w:r>
    </w:p>
    <w:p>
      <w:pPr>
        <w:pStyle w:val="BodyText"/>
      </w:pPr>
      <w:r>
        <w:rPr>
          <w:bCs/>
          <w:b/>
        </w:rPr>
        <w:t xml:space="preserve">Supplier Acceptance — LabTech Scientific Instruments Ltda.</w:t>
      </w:r>
      <w:r>
        <w:br/>
      </w:r>
      <w:r>
        <w:t xml:space="preserve">Name: Marcos Oliveira</w:t>
      </w:r>
      <w:r>
        <w:br/>
      </w:r>
      <w:r>
        <w:t xml:space="preserve">Title: Sales Director</w:t>
      </w:r>
      <w:r>
        <w:br/>
      </w:r>
      <w:r>
        <w:t xml:space="preserve">Date: _______________</w:t>
      </w:r>
    </w:p>
    <w:p>
      <w:pPr>
        <w:pStyle w:val="BodyText"/>
      </w:pPr>
      <w:r>
        <w:t xml:space="preserve">Purchase Order No. RJ-AR-2025-04871 — Universidade Federal do Rio de Janeiro — Rio de Janeiro, RJ, Brazil</w:t>
      </w:r>
    </w:p>
    <w:p>
      <w:pPr>
        <w:pStyle w:val="BodyText"/>
      </w:pPr>
      <w:r>
        <w:t xml:space="preserve">This document is valid only when signed by all three parties. Unauthorized reproduction or distribution is prohibited under Brazilian copyright law.</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Rio de Janeiro, Brazil</dc:title>
  <dc:creator/>
  <dc:language>en</dc:language>
  <cp:keywords/>
  <dcterms:created xsi:type="dcterms:W3CDTF">2026-10-10T05:11:08Z</dcterms:created>
  <dcterms:modified xsi:type="dcterms:W3CDTF">2026-10-10T05:11:08Z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